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А.Г.Лукашенко,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265 тыс. гаугодий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4E38B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нарынках, центрах гигиены и эпидемиологии.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="004E38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="004E38B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>(ГУ «РНПЦ РМиЭЧ»)</w:t>
      </w:r>
      <w:r w:rsidRPr="00811AB8">
        <w:rPr>
          <w:rFonts w:ascii="Times New Roman" w:hAnsi="Times New Roman" w:cs="Times New Roman"/>
          <w:sz w:val="30"/>
          <w:szCs w:val="30"/>
        </w:rPr>
        <w:t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населенияв Беларуси предприняты колоссальные шаги. Делается все возможное для обеспеченияучреждений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Чернобыльской АЭС на 2021–2025 гг. была проведена специальная диспансеризация и скрининги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 xml:space="preserve">Еще одна медицинскаяпрофилактическая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ля санаторно-курортного лечения иоздоровления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годпринимают детей организованными группами, проводится ихреконструкция,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экологическиблагоприятных районах, в удалении от крупных производственных предприятий, вблизиводоемов.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интересногодосуга детей.Для непрерывного учебного процесса в центрахоборудованы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2026 год Республиканским центром по оздоровлению и санаторно-курортному лечению населения для пострадавшего 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компенсаций;бесплатное санаторно-курортное лечение и оздоровление;бесплатное питание для учащихся, получающих общее базовое и общеесреднее образование в учреждениях образования, расположенных назагрязненных территориях; бесплатныйпроезд на некоторых видах пассажирского транспорта; бесплатноеобеспечение лекарствами или скидки на них; скидки за пользованиежилым помещением и по оплате коммунальных услуг; выплатаповышенного пособия по уходу за ребенком; снижение пенсионноговозраста для отдельных категорий; надбавки к пенсиям, налоговые льготыи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Pr="005C6F01">
        <w:rPr>
          <w:rFonts w:ascii="Times New Roman" w:hAnsi="Times New Roman" w:cs="Times New Roman"/>
          <w:sz w:val="30"/>
          <w:szCs w:val="30"/>
        </w:rPr>
        <w:lastRenderedPageBreak/>
        <w:t>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>Президента Республики Беларусь 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Бóльшая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А.Г.Лукашенко,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  <w:bookmarkStart w:id="0" w:name="_GoBack"/>
      <w:bookmarkEnd w:id="0"/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7CC3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БелАЭС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="004E38B3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E8B" w:rsidRDefault="00B60E8B" w:rsidP="003E520F">
      <w:pPr>
        <w:spacing w:after="0" w:line="240" w:lineRule="auto"/>
      </w:pPr>
      <w:r>
        <w:separator/>
      </w:r>
    </w:p>
  </w:endnote>
  <w:endnote w:type="continuationSeparator" w:id="1">
    <w:p w:rsidR="00B60E8B" w:rsidRDefault="00B60E8B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E8B" w:rsidRDefault="00B60E8B" w:rsidP="003E520F">
      <w:pPr>
        <w:spacing w:after="0" w:line="240" w:lineRule="auto"/>
      </w:pPr>
      <w:r>
        <w:separator/>
      </w:r>
    </w:p>
  </w:footnote>
  <w:footnote w:type="continuationSeparator" w:id="1">
    <w:p w:rsidR="00B60E8B" w:rsidRDefault="00B60E8B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9F4610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="003E520F"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4E38B3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38B3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B638D"/>
    <w:rsid w:val="009F4610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60E8B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Shalygina_IP</cp:lastModifiedBy>
  <cp:revision>11</cp:revision>
  <dcterms:created xsi:type="dcterms:W3CDTF">2026-03-23T08:54:00Z</dcterms:created>
  <dcterms:modified xsi:type="dcterms:W3CDTF">2026-04-13T06:14:00Z</dcterms:modified>
</cp:coreProperties>
</file>