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09" w:rsidRPr="00DE07C6" w:rsidRDefault="00B03B09" w:rsidP="00DE07C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УТВЕРЖДЕНО</w:t>
      </w:r>
    </w:p>
    <w:p w:rsidR="00B03B09" w:rsidRPr="00DE07C6" w:rsidRDefault="00B03B09" w:rsidP="00DE07C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03B09" w:rsidRPr="00DE07C6" w:rsidRDefault="00B03B09" w:rsidP="00DE07C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Министерства архитектуры</w:t>
      </w:r>
    </w:p>
    <w:p w:rsidR="00B03B09" w:rsidRPr="00DE07C6" w:rsidRDefault="00B03B09" w:rsidP="00DE07C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и строительства</w:t>
      </w:r>
    </w:p>
    <w:p w:rsidR="00B03B09" w:rsidRPr="00DE07C6" w:rsidRDefault="00B03B09" w:rsidP="00DE07C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B03B09" w:rsidRPr="00DE07C6" w:rsidRDefault="00B03B09" w:rsidP="00DE07C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27.01.2022 N 9</w:t>
      </w:r>
    </w:p>
    <w:p w:rsidR="00B03B09" w:rsidRPr="00DE07C6" w:rsidRDefault="00B03B09" w:rsidP="00DE07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806" w:rsidRPr="000D6A53" w:rsidRDefault="00CC3806" w:rsidP="00DE07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3"/>
      <w:bookmarkEnd w:id="0"/>
    </w:p>
    <w:p w:rsidR="00B03B09" w:rsidRPr="00DE07C6" w:rsidRDefault="00B03B09" w:rsidP="00DE07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РЕГЛАМЕНТ</w:t>
      </w:r>
    </w:p>
    <w:p w:rsidR="00B03B09" w:rsidRPr="000D6A53" w:rsidRDefault="00B03B09" w:rsidP="00DE07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АДМИНИСТРАТИВНОЙ ПРОЦЕДУРЫ, ОСУЩЕСТВЛЯЕМОЙ В ОТНОШЕНИИ СУБЪЕКТОВ ХОЗЯЙСТВОВАНИЯ, ПО ПОДПУНКТУ 3.14.1 "СОГЛАСОВАНИЕ ПРОЕКТНОЙ ДОКУМЕНТАЦИИ НА СТРОИТЕЛЬСТВО, ИЗМЕНЕНИЙ В ПРОЕКТНУЮ ДОКУМЕНТАЦИЮ, ТРЕБУЮЩИХ ЕЕ ПОВТОРНОГО УТВЕРЖДЕНИЯ"</w:t>
      </w:r>
    </w:p>
    <w:p w:rsidR="00CC3806" w:rsidRPr="000D6A53" w:rsidRDefault="00CC3806" w:rsidP="00DE07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3B09" w:rsidRPr="00DE07C6" w:rsidRDefault="00B03B09" w:rsidP="00DE07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3B09" w:rsidRPr="00DE07C6" w:rsidRDefault="00B03B09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1. Особенности осуществления административной процедуры:</w:t>
      </w:r>
    </w:p>
    <w:p w:rsidR="00B03B09" w:rsidRPr="00DE07C6" w:rsidRDefault="00B03B09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1.1. наименование уполномоченного органа (подведомственность административной процедуры) - комитет по архитектуре и строительству областного исполнительного комитета, комитет архитектуры и градостроительства Минского городского исполнительного комитета, управление, отдел архитектуры и градостроительства городского исполнительного комитета (в городах областного подчинения), отдел архитектуры и строительства районного исполнительного комитета, отдел архитектуры и градостроительства администрации района в г. Минске (далее - территориальное подразделение архитектуры и градостроительства), государственное учреждение "Администрация Китайско-Белорусского индустриального парка "Великий камень";</w:t>
      </w:r>
    </w:p>
    <w:p w:rsidR="00B03B09" w:rsidRPr="00DE07C6" w:rsidRDefault="00B03B09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B03B09" w:rsidRPr="002E3ADB" w:rsidRDefault="00EB08C0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03B09" w:rsidRPr="002E3ADB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="00B03B09" w:rsidRPr="002E3ADB">
        <w:rPr>
          <w:rFonts w:ascii="Times New Roman" w:hAnsi="Times New Roman" w:cs="Times New Roman"/>
          <w:sz w:val="24"/>
          <w:szCs w:val="24"/>
        </w:rPr>
        <w:t xml:space="preserve"> Республики Беларусь от 28 октября 2008 г. N 433-З "Об основах административных процедур";</w:t>
      </w:r>
    </w:p>
    <w:p w:rsidR="00B03B09" w:rsidRPr="002E3ADB" w:rsidRDefault="00EB08C0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3B09" w:rsidRPr="002E3ADB">
          <w:rPr>
            <w:rStyle w:val="a5"/>
            <w:rFonts w:ascii="Times New Roman" w:hAnsi="Times New Roman" w:cs="Times New Roman"/>
            <w:sz w:val="24"/>
            <w:szCs w:val="24"/>
          </w:rPr>
          <w:t>Указ</w:t>
        </w:r>
      </w:hyperlink>
      <w:r w:rsidR="00B03B09" w:rsidRPr="002E3ADB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B03B09" w:rsidRPr="002E3ADB" w:rsidRDefault="00EB08C0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03B09" w:rsidRPr="002E3ADB">
          <w:rPr>
            <w:rStyle w:val="a5"/>
            <w:rFonts w:ascii="Times New Roman" w:hAnsi="Times New Roman" w:cs="Times New Roman"/>
            <w:sz w:val="24"/>
            <w:szCs w:val="24"/>
          </w:rPr>
          <w:t>Указ</w:t>
        </w:r>
      </w:hyperlink>
      <w:r w:rsidR="00B03B09" w:rsidRPr="002E3ADB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B03B09" w:rsidRPr="002E3ADB" w:rsidRDefault="00EB08C0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03B09" w:rsidRPr="002E3ADB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B03B09" w:rsidRPr="002E3ADB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8 октября 2008 г. N 1476 "Об утверждении Положения о порядке разработки, согласования и утверждения градостроительных проектов, проектной документации";</w:t>
      </w:r>
    </w:p>
    <w:p w:rsidR="00B03B09" w:rsidRPr="002E3ADB" w:rsidRDefault="00EB08C0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03B09" w:rsidRPr="002E3ADB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B03B09" w:rsidRPr="002E3ADB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B03B09" w:rsidRPr="000D6A53" w:rsidRDefault="00B03B09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1.3. иные имеющиеся особенности осуществления административной процедуры: административные решения, принятые комитетом архитектуры и градостроительства Минского городского исполнительного комитета, комитетом по архитектуре и строительству областного исполнительного комитета, государственным учреждением "Администрация Китайско-Белорусского индустриального парка "Великий камень", обжалуются в судебном порядке.</w:t>
      </w:r>
    </w:p>
    <w:p w:rsidR="00CC3806" w:rsidRPr="000D6A53" w:rsidRDefault="00CC3806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B09" w:rsidRPr="000D6A53" w:rsidRDefault="00B03B09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CC3806" w:rsidRPr="000D6A53" w:rsidRDefault="00CC3806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B09" w:rsidRPr="00DE07C6" w:rsidRDefault="00B03B09" w:rsidP="00DE07C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745"/>
        <w:gridCol w:w="4216"/>
      </w:tblGrid>
      <w:tr w:rsidR="00B03B09" w:rsidRPr="00DE07C6" w:rsidTr="00B03B0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09" w:rsidRPr="00DE07C6" w:rsidRDefault="00B03B09" w:rsidP="00DE0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B09" w:rsidRPr="00DE07C6" w:rsidRDefault="00B03B09" w:rsidP="00DE0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B09" w:rsidRPr="00DE07C6" w:rsidRDefault="00B03B09" w:rsidP="00DE0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B03B09" w:rsidRPr="00DE07C6" w:rsidTr="00B03B0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09" w:rsidRPr="00DE07C6" w:rsidRDefault="00B03B09" w:rsidP="00DE0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B09" w:rsidRPr="00DE07C6" w:rsidRDefault="00B03B09" w:rsidP="00DE0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t xml:space="preserve">должно содержать сведения, предусмотренные в части первой пункта 5 статьи 14 </w:t>
            </w:r>
            <w:hyperlink r:id="rId10" w:history="1">
              <w:r w:rsidRPr="000D6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E07C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"Об основах административных процедур"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B09" w:rsidRPr="00DE07C6" w:rsidRDefault="00B03B09" w:rsidP="00DE0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t>в территориальное подразделение архитектуры и градостроительства - в письменной форме:</w:t>
            </w:r>
            <w:r w:rsidRPr="00DE07C6">
              <w:rPr>
                <w:rFonts w:ascii="Times New Roman" w:hAnsi="Times New Roman" w:cs="Times New Roman"/>
                <w:sz w:val="24"/>
                <w:szCs w:val="24"/>
              </w:rPr>
              <w:br/>
              <w:t>по почте,</w:t>
            </w:r>
            <w:r w:rsidRPr="00DE07C6">
              <w:rPr>
                <w:rFonts w:ascii="Times New Roman" w:hAnsi="Times New Roman" w:cs="Times New Roman"/>
                <w:sz w:val="24"/>
                <w:szCs w:val="24"/>
              </w:rPr>
              <w:br/>
              <w:t>нарочным (курьером),</w:t>
            </w:r>
            <w:r w:rsidRPr="00DE07C6">
              <w:rPr>
                <w:rFonts w:ascii="Times New Roman" w:hAnsi="Times New Roman" w:cs="Times New Roman"/>
                <w:sz w:val="24"/>
                <w:szCs w:val="24"/>
              </w:rPr>
              <w:br/>
              <w:t>в ходе приема заинтересованного лица;</w:t>
            </w:r>
            <w:r w:rsidRPr="00DE07C6">
              <w:rPr>
                <w:rFonts w:ascii="Times New Roman" w:hAnsi="Times New Roman" w:cs="Times New Roman"/>
                <w:sz w:val="24"/>
                <w:szCs w:val="24"/>
              </w:rPr>
              <w:br/>
              <w:t>в государственное учреждение "Администрация Китайско-Белорусского индустриального парка "Великий камень" - в письменной форме:</w:t>
            </w:r>
            <w:r w:rsidRPr="00DE07C6">
              <w:rPr>
                <w:rFonts w:ascii="Times New Roman" w:hAnsi="Times New Roman" w:cs="Times New Roman"/>
                <w:sz w:val="24"/>
                <w:szCs w:val="24"/>
              </w:rPr>
              <w:br/>
              <w:t>по почте,</w:t>
            </w:r>
            <w:r w:rsidRPr="00DE07C6">
              <w:rPr>
                <w:rFonts w:ascii="Times New Roman" w:hAnsi="Times New Roman" w:cs="Times New Roman"/>
                <w:sz w:val="24"/>
                <w:szCs w:val="24"/>
              </w:rPr>
              <w:br/>
              <w:t>нарочным (курьером),</w:t>
            </w:r>
            <w:r w:rsidRPr="00DE07C6">
              <w:rPr>
                <w:rFonts w:ascii="Times New Roman" w:hAnsi="Times New Roman" w:cs="Times New Roman"/>
                <w:sz w:val="24"/>
                <w:szCs w:val="24"/>
              </w:rPr>
              <w:br/>
              <w:t>в ходе приема заинтересованного лица;</w:t>
            </w:r>
            <w:r w:rsidRPr="00DE07C6">
              <w:rPr>
                <w:rFonts w:ascii="Times New Roman" w:hAnsi="Times New Roman" w:cs="Times New Roman"/>
                <w:sz w:val="24"/>
                <w:szCs w:val="24"/>
              </w:rPr>
              <w:br/>
              <w:t>в электронной форме - через интернет-сайт системы комплексного обслуживания по принципу "одна станция" (</w:t>
            </w:r>
            <w:proofErr w:type="spellStart"/>
            <w:r w:rsidRPr="00DE07C6">
              <w:rPr>
                <w:rFonts w:ascii="Times New Roman" w:hAnsi="Times New Roman" w:cs="Times New Roman"/>
                <w:sz w:val="24"/>
                <w:szCs w:val="24"/>
              </w:rPr>
              <w:t>onestation.by</w:t>
            </w:r>
            <w:proofErr w:type="spellEnd"/>
            <w:r w:rsidRPr="00DE07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B09" w:rsidRPr="00DE07C6" w:rsidTr="00B03B0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09" w:rsidRPr="00DE07C6" w:rsidRDefault="00B03B09" w:rsidP="00DE0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B09" w:rsidRPr="00DE07C6" w:rsidRDefault="00B03B09" w:rsidP="00DE0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09" w:rsidRPr="00DE07C6" w:rsidRDefault="00B03B09" w:rsidP="00DE0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B09" w:rsidRPr="00DE07C6" w:rsidRDefault="00B03B09" w:rsidP="00DE07C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03B09" w:rsidRPr="000D6A53" w:rsidRDefault="00B03B09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 xml:space="preserve"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</w:t>
      </w:r>
      <w:hyperlink r:id="rId11" w:history="1">
        <w:r w:rsidRPr="000D6A53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DE07C6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процедур".</w:t>
      </w:r>
    </w:p>
    <w:p w:rsidR="00CC3806" w:rsidRPr="000D6A53" w:rsidRDefault="00CC3806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B09" w:rsidRPr="000D6A53" w:rsidRDefault="00B03B09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CC3806" w:rsidRPr="000D6A53" w:rsidRDefault="00CC3806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B09" w:rsidRPr="00DE07C6" w:rsidRDefault="00B03B09" w:rsidP="00DE07C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50"/>
        <w:gridCol w:w="1785"/>
        <w:gridCol w:w="2626"/>
      </w:tblGrid>
      <w:tr w:rsidR="00B03B09" w:rsidRPr="00DE07C6" w:rsidTr="00B03B09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09" w:rsidRPr="00DE07C6" w:rsidRDefault="00B03B09" w:rsidP="00DE0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09" w:rsidRPr="00DE07C6" w:rsidRDefault="00B03B09" w:rsidP="00DE0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09" w:rsidRPr="00DE07C6" w:rsidRDefault="00B03B09" w:rsidP="00DE0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B03B09" w:rsidRPr="00DE07C6" w:rsidTr="00B03B09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09" w:rsidRPr="00DE07C6" w:rsidRDefault="00B03B09" w:rsidP="00DE0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t>письмо о согласовании проектной документации, изменений в проектную документацию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B09" w:rsidRPr="00DE07C6" w:rsidRDefault="00B03B09" w:rsidP="00DE0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B09" w:rsidRPr="00DE07C6" w:rsidRDefault="00B03B09" w:rsidP="00DE0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B03B09" w:rsidRDefault="00B03B09" w:rsidP="00DE07C6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:rsidR="00CC3806" w:rsidRPr="00CC3806" w:rsidRDefault="00CC3806" w:rsidP="00DE07C6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:rsidR="00B03B09" w:rsidRPr="00DE07C6" w:rsidRDefault="00B03B09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 исполнению административного решения, - государственное учреждение "Администрация Китайско-Белорусского индустриального парка "Великий камень" размещает уведомление о принятом административном решении в реестре административных и иных решений, принимаемых государственным учреждением "Администрация Китайско-Белорусского индустриального парка "Великий камень" при осуществлении процедур.</w:t>
      </w:r>
    </w:p>
    <w:p w:rsidR="00CC3806" w:rsidRPr="000D6A53" w:rsidRDefault="00CC3806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B09" w:rsidRPr="00DE07C6" w:rsidRDefault="00B03B09" w:rsidP="00DE0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7C6">
        <w:rPr>
          <w:rFonts w:ascii="Times New Roman" w:hAnsi="Times New Roman" w:cs="Times New Roman"/>
          <w:sz w:val="24"/>
          <w:szCs w:val="24"/>
        </w:rPr>
        <w:t>4. Порядок подачи (отзыва) административной жалобы:</w:t>
      </w:r>
    </w:p>
    <w:p w:rsidR="00B03B09" w:rsidRPr="00DE07C6" w:rsidRDefault="00B03B09" w:rsidP="00DE07C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55"/>
        <w:gridCol w:w="3406"/>
      </w:tblGrid>
      <w:tr w:rsidR="00B03B09" w:rsidRPr="00DE07C6" w:rsidTr="00B03B0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09" w:rsidRPr="00DE07C6" w:rsidRDefault="00B03B09" w:rsidP="00DE0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органа (иной организации), рассматривающего административную </w:t>
            </w:r>
            <w:r w:rsidRPr="00DE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жалобу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B09" w:rsidRPr="00DE07C6" w:rsidRDefault="00B03B09" w:rsidP="00DE0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подачи (отзыва) административной жалобы </w:t>
            </w:r>
            <w:r w:rsidRPr="00DE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(электронная и (или) письменная форма)</w:t>
            </w:r>
          </w:p>
        </w:tc>
      </w:tr>
      <w:tr w:rsidR="00B03B09" w:rsidRPr="00DE07C6" w:rsidTr="00B03B0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09" w:rsidRPr="00DE07C6" w:rsidRDefault="00B03B09" w:rsidP="00DE0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исполнительный комитет - по административному решению, принятому управлением, отделом архитектуры и градостроительства городского исполнительного комитета (в городах областного подчинения), отделом архитектуры и строительства районного исполнительного комитета;</w:t>
            </w:r>
            <w:r w:rsidRPr="00DE07C6">
              <w:rPr>
                <w:rFonts w:ascii="Times New Roman" w:hAnsi="Times New Roman" w:cs="Times New Roman"/>
                <w:sz w:val="24"/>
                <w:szCs w:val="24"/>
              </w:rPr>
              <w:br/>
              <w:t>Минский городской исполнительный комитет - по административному решению, принятому отделом архитектуры и градостроительства администрации района в г. Минске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B09" w:rsidRPr="00DE07C6" w:rsidRDefault="00B03B09" w:rsidP="00DE0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6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B03B09" w:rsidRPr="00DE07C6" w:rsidRDefault="00B03B09" w:rsidP="00DE0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B09" w:rsidRPr="00DE07C6" w:rsidRDefault="00B03B09" w:rsidP="00DE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CA" w:rsidRPr="00C969C4" w:rsidRDefault="004705CA" w:rsidP="00B03B09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705CA" w:rsidRPr="00C969C4" w:rsidSect="005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1BF0"/>
    <w:multiLevelType w:val="multilevel"/>
    <w:tmpl w:val="D91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C1C1B"/>
    <w:multiLevelType w:val="multilevel"/>
    <w:tmpl w:val="CB3E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7C3"/>
    <w:rsid w:val="000D5C7E"/>
    <w:rsid w:val="000D6A53"/>
    <w:rsid w:val="001249FC"/>
    <w:rsid w:val="00163653"/>
    <w:rsid w:val="001F6242"/>
    <w:rsid w:val="002711DD"/>
    <w:rsid w:val="002E3ADB"/>
    <w:rsid w:val="00391AF0"/>
    <w:rsid w:val="003D4188"/>
    <w:rsid w:val="003E2053"/>
    <w:rsid w:val="003E57C3"/>
    <w:rsid w:val="004705CA"/>
    <w:rsid w:val="004803B7"/>
    <w:rsid w:val="005256AA"/>
    <w:rsid w:val="0061124E"/>
    <w:rsid w:val="006552A1"/>
    <w:rsid w:val="006A6CF8"/>
    <w:rsid w:val="007239ED"/>
    <w:rsid w:val="007A3F36"/>
    <w:rsid w:val="007D306F"/>
    <w:rsid w:val="00935478"/>
    <w:rsid w:val="009F39CA"/>
    <w:rsid w:val="00A4341E"/>
    <w:rsid w:val="00A84016"/>
    <w:rsid w:val="00AF0EE9"/>
    <w:rsid w:val="00B03B09"/>
    <w:rsid w:val="00B44024"/>
    <w:rsid w:val="00BB3AF7"/>
    <w:rsid w:val="00C42A92"/>
    <w:rsid w:val="00C969C4"/>
    <w:rsid w:val="00CC3806"/>
    <w:rsid w:val="00D02BE5"/>
    <w:rsid w:val="00D913B1"/>
    <w:rsid w:val="00DE07C6"/>
    <w:rsid w:val="00E37E2F"/>
    <w:rsid w:val="00EB08C0"/>
    <w:rsid w:val="00F15459"/>
    <w:rsid w:val="00FA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A"/>
  </w:style>
  <w:style w:type="paragraph" w:styleId="2">
    <w:name w:val="heading 2"/>
    <w:basedOn w:val="a"/>
    <w:link w:val="20"/>
    <w:uiPriority w:val="9"/>
    <w:qFormat/>
    <w:rsid w:val="003E5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7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7C3"/>
    <w:rPr>
      <w:b/>
      <w:bCs/>
    </w:rPr>
  </w:style>
  <w:style w:type="character" w:styleId="a5">
    <w:name w:val="Hyperlink"/>
    <w:basedOn w:val="a0"/>
    <w:uiPriority w:val="99"/>
    <w:unhideWhenUsed/>
    <w:rsid w:val="00C969C4"/>
    <w:rPr>
      <w:color w:val="0000FF"/>
      <w:u w:val="single"/>
    </w:rPr>
  </w:style>
  <w:style w:type="paragraph" w:customStyle="1" w:styleId="ConsPlusNormal">
    <w:name w:val="ConsPlusNormal"/>
    <w:rsid w:val="006552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5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52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0D6A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c208014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871&amp;p0=P321002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upload/docs/op/P31700166_1495659600.pdf" TargetMode="External"/><Relationship Id="rId11" Type="http://schemas.openxmlformats.org/officeDocument/2006/relationships/hyperlink" Target="https://www.pravo.by/document/?guid=3871&amp;p0=h10800433" TargetMode="External"/><Relationship Id="rId5" Type="http://schemas.openxmlformats.org/officeDocument/2006/relationships/hyperlink" Target="https://www.pravo.by/document/?guid=3871&amp;p0=h10800433" TargetMode="External"/><Relationship Id="rId10" Type="http://schemas.openxmlformats.org/officeDocument/2006/relationships/hyperlink" Target="https://www.pravo.by/document/?guid=3871&amp;p0=h10800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C2210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Зинзюк Татьяна Анатольевна</dc:creator>
  <cp:lastModifiedBy>Брук Наталия Геннадьевна</cp:lastModifiedBy>
  <cp:revision>4</cp:revision>
  <dcterms:created xsi:type="dcterms:W3CDTF">2022-09-06T08:14:00Z</dcterms:created>
  <dcterms:modified xsi:type="dcterms:W3CDTF">2023-08-09T08:03:00Z</dcterms:modified>
</cp:coreProperties>
</file>