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0D8" w:rsidRPr="00B00090" w:rsidRDefault="00C130D8" w:rsidP="00CD32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Могилевский городской</w:t>
      </w:r>
      <w:r w:rsidRPr="00B00090">
        <w:rPr>
          <w:rFonts w:ascii="Times New Roman" w:hAnsi="Times New Roman" w:cs="Times New Roman"/>
          <w:sz w:val="30"/>
          <w:szCs w:val="30"/>
        </w:rPr>
        <w:t xml:space="preserve"> исполнительный комитет</w:t>
      </w:r>
    </w:p>
    <w:p w:rsidR="00C130D8" w:rsidRPr="00B00090" w:rsidRDefault="00C130D8" w:rsidP="00CD32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</w:t>
      </w:r>
      <w:r w:rsidRPr="00B00090">
        <w:rPr>
          <w:rFonts w:ascii="Times New Roman" w:hAnsi="Times New Roman" w:cs="Times New Roman"/>
          <w:sz w:val="30"/>
          <w:szCs w:val="30"/>
        </w:rPr>
        <w:t>правление идеологической работы</w:t>
      </w:r>
      <w:r>
        <w:rPr>
          <w:rFonts w:ascii="Times New Roman" w:hAnsi="Times New Roman" w:cs="Times New Roman"/>
          <w:sz w:val="30"/>
          <w:szCs w:val="30"/>
        </w:rPr>
        <w:t>, культуры и по делам молодежи</w:t>
      </w: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Pr="00ED0B41" w:rsidRDefault="00C130D8" w:rsidP="0030123A">
      <w:pPr>
        <w:pStyle w:val="a"/>
        <w:ind w:firstLine="0"/>
        <w:jc w:val="center"/>
        <w:rPr>
          <w:rFonts w:ascii="Times New Roman" w:hAnsi="Times New Roman" w:cs="Times New Roman"/>
          <w:sz w:val="56"/>
          <w:szCs w:val="56"/>
        </w:rPr>
      </w:pPr>
      <w:r w:rsidRPr="00ED0B41">
        <w:rPr>
          <w:rFonts w:ascii="Times New Roman" w:hAnsi="Times New Roman" w:cs="Times New Roman"/>
          <w:sz w:val="56"/>
          <w:szCs w:val="56"/>
        </w:rPr>
        <w:t>Борьба с коррупцией – важнейшая задача государства и общества</w:t>
      </w:r>
    </w:p>
    <w:p w:rsidR="00C130D8" w:rsidRPr="002D6012" w:rsidRDefault="00C130D8" w:rsidP="0030123A">
      <w:pPr>
        <w:pStyle w:val="a"/>
        <w:ind w:firstLine="0"/>
        <w:jc w:val="center"/>
        <w:rPr>
          <w:rFonts w:ascii="Times New Roman" w:hAnsi="Times New Roman" w:cs="Times New Roman"/>
          <w:sz w:val="72"/>
          <w:szCs w:val="72"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Default="00C130D8" w:rsidP="0030123A">
      <w:pPr>
        <w:pStyle w:val="a"/>
        <w:ind w:firstLine="0"/>
        <w:jc w:val="center"/>
        <w:rPr>
          <w:b/>
          <w:bCs/>
        </w:rPr>
      </w:pPr>
    </w:p>
    <w:p w:rsidR="00C130D8" w:rsidRPr="00F02057" w:rsidRDefault="00C130D8" w:rsidP="00CD3269">
      <w:pPr>
        <w:jc w:val="center"/>
        <w:rPr>
          <w:rFonts w:ascii="Times New Roman" w:hAnsi="Times New Roman" w:cs="Times New Roman"/>
          <w:sz w:val="30"/>
          <w:szCs w:val="30"/>
        </w:rPr>
      </w:pPr>
      <w:r w:rsidRPr="00F02057">
        <w:rPr>
          <w:rFonts w:ascii="Times New Roman" w:hAnsi="Times New Roman" w:cs="Times New Roman"/>
          <w:sz w:val="30"/>
          <w:szCs w:val="30"/>
        </w:rPr>
        <w:t>Могилёв, ию</w:t>
      </w:r>
      <w:r>
        <w:rPr>
          <w:rFonts w:ascii="Times New Roman" w:hAnsi="Times New Roman" w:cs="Times New Roman"/>
          <w:sz w:val="30"/>
          <w:szCs w:val="30"/>
        </w:rPr>
        <w:t>л</w:t>
      </w:r>
      <w:r w:rsidRPr="00F02057">
        <w:rPr>
          <w:rFonts w:ascii="Times New Roman" w:hAnsi="Times New Roman" w:cs="Times New Roman"/>
          <w:sz w:val="30"/>
          <w:szCs w:val="30"/>
        </w:rPr>
        <w:t>ь 2014</w:t>
      </w:r>
    </w:p>
    <w:p w:rsidR="00C130D8" w:rsidRPr="002D6012" w:rsidRDefault="00C130D8" w:rsidP="00190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b/>
          <w:bCs/>
        </w:rPr>
        <w:br w:type="page"/>
      </w:r>
      <w:r>
        <w:rPr>
          <w:rFonts w:ascii="Times New Roman" w:hAnsi="Times New Roman" w:cs="Times New Roman"/>
          <w:sz w:val="30"/>
          <w:szCs w:val="30"/>
        </w:rPr>
        <w:t>Содержание</w:t>
      </w:r>
    </w:p>
    <w:p w:rsidR="00C130D8" w:rsidRPr="002D6012" w:rsidRDefault="00C130D8" w:rsidP="001901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130D8" w:rsidRPr="002D6012" w:rsidRDefault="00C130D8" w:rsidP="001901E5">
      <w:pPr>
        <w:pStyle w:val="a"/>
        <w:ind w:firstLine="0"/>
        <w:rPr>
          <w:rFonts w:ascii="Times New Roman" w:hAnsi="Times New Roman" w:cs="Times New Roman"/>
        </w:rPr>
      </w:pPr>
      <w:r w:rsidRPr="002D6012">
        <w:rPr>
          <w:rFonts w:ascii="Times New Roman" w:hAnsi="Times New Roman" w:cs="Times New Roman"/>
        </w:rPr>
        <w:t>1.Борьба с коррупцией – важнейшая задача государства и общества</w:t>
      </w:r>
    </w:p>
    <w:p w:rsidR="00C130D8" w:rsidRPr="002D6012" w:rsidRDefault="00C130D8" w:rsidP="001901E5">
      <w:pPr>
        <w:pStyle w:val="a"/>
        <w:ind w:firstLine="0"/>
        <w:rPr>
          <w:rFonts w:ascii="Times New Roman" w:hAnsi="Times New Roman" w:cs="Times New Roman"/>
        </w:rPr>
      </w:pPr>
    </w:p>
    <w:p w:rsidR="00C130D8" w:rsidRPr="008E1DEA" w:rsidRDefault="00C130D8" w:rsidP="00D96D0A">
      <w:pPr>
        <w:pStyle w:val="a"/>
        <w:ind w:firstLine="0"/>
        <w:jc w:val="left"/>
        <w:rPr>
          <w:rFonts w:ascii="Times New Roman" w:hAnsi="Times New Roman" w:cs="Times New Roman"/>
        </w:rPr>
      </w:pPr>
      <w:r w:rsidRPr="002D6012">
        <w:rPr>
          <w:rFonts w:ascii="Times New Roman" w:hAnsi="Times New Roman" w:cs="Times New Roman"/>
        </w:rPr>
        <w:t>2.Меры безопасности при обращении с огнем и на воде</w:t>
      </w:r>
      <w:r w:rsidRPr="002D6012">
        <w:rPr>
          <w:rFonts w:ascii="Times New Roman" w:hAnsi="Times New Roman" w:cs="Times New Roman"/>
          <w:b/>
          <w:bCs/>
        </w:rPr>
        <w:br w:type="page"/>
      </w:r>
      <w:r w:rsidRPr="00BB34EB">
        <w:rPr>
          <w:rFonts w:ascii="Times New Roman" w:hAnsi="Times New Roman" w:cs="Times New Roman"/>
          <w:b/>
          <w:bCs/>
        </w:rPr>
        <w:t>Борьба с коррупцией – важнейшая задача государства и общества</w:t>
      </w:r>
    </w:p>
    <w:p w:rsidR="00C130D8" w:rsidRPr="008E1DEA" w:rsidRDefault="00C130D8" w:rsidP="0030123A">
      <w:pPr>
        <w:pStyle w:val="a"/>
        <w:jc w:val="center"/>
        <w:rPr>
          <w:rFonts w:ascii="Times New Roman" w:hAnsi="Times New Roman" w:cs="Times New Roman"/>
        </w:rPr>
      </w:pP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>Коррупция – сложное социальное явление, исторические корни которого уходят в глубокую древность и связаны, прежде всего, с обычаем делать подарки вождям или жрецам, чтобы добиться их расположения и впоследствии - поддержки в решении возникающих проблем в своих корыстных интересах.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 xml:space="preserve">Как социально-негативный факт в обществе коррупция уже в античные времена получила законодательное закрепление, однако ее содержание толковалось по-разному. Например, определение </w:t>
      </w:r>
      <w:r w:rsidRPr="009F75DB">
        <w:rPr>
          <w:rFonts w:ascii="Times New Roman" w:hAnsi="Times New Roman" w:cs="Times New Roman"/>
          <w:lang w:val="en-US"/>
        </w:rPr>
        <w:t>corrumpere</w:t>
      </w:r>
      <w:r w:rsidRPr="009F75DB">
        <w:rPr>
          <w:rFonts w:ascii="Times New Roman" w:hAnsi="Times New Roman" w:cs="Times New Roman"/>
        </w:rPr>
        <w:t xml:space="preserve"> в римском праве понималось самым общим образом, как портить, фальсифицировать, подкупать, и обозначало в целом противоправное действие, предпринятое в первую очередь против судьи. 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 xml:space="preserve">По мере развития человеческого общества и смены общественно-экономических формаций коррупция перестает быть только нравственной проблемой. Она начинает проникать во все сферы общественного бытия, в органы управления государством, в том числе политику. 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 xml:space="preserve">Во второй половине </w:t>
      </w:r>
      <w:r w:rsidRPr="009F75DB">
        <w:rPr>
          <w:rFonts w:ascii="Times New Roman" w:hAnsi="Times New Roman" w:cs="Times New Roman"/>
          <w:lang w:val="en-US"/>
        </w:rPr>
        <w:t>XX</w:t>
      </w:r>
      <w:r w:rsidRPr="009F75DB">
        <w:rPr>
          <w:rFonts w:ascii="Times New Roman" w:hAnsi="Times New Roman" w:cs="Times New Roman"/>
        </w:rPr>
        <w:t xml:space="preserve"> века коррупция становится международной проблемой. Подкуп транснациональными корпорациями высших должностных лиц приобрел массовый характер. Глобализация привела к тому, что коррупция в одной стране стала негативно сказываться на развитии многих других государств.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>Впервые о коррупции во властных структурах открыто заговорили в 1990 году, когда президент Пакистана отправил правительство в отставку в связи с обвинениями в коррупции и некомпетентности.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>Проведенные в Японии в 1997 году исследования показали, что исключительно высокий уровень коррупции сложился в японской деловой среде. 1850 обследованных компаний в 90-е годы в том или ином виде были замешаны в скандалах, связанных с коррупцией.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>В 2002 году по заказу Всемирного банка российским Фондом «ИНДЕМ» было проведено исследование «Диагностика российской коррупции». Согласно его результатам, рынок бытовых коррупционных услуг в Российской Федерации был оценен в 3 млрд. долл., а рынок деловой коррупции – примерно в 33,5 млрд. долл.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>Являясь глобальной проблемой современности, проблема коррупции в той или иной степени существует и в Республике Беларусь. Будучи неотъемлемым субъектом мирового сообщества, занимая важное геополитическое положение и являясь стратегическим партнером для многих стран ближнего и дальнего зарубежья, она объективно не могла не быть подвержена этому явлению.</w:t>
      </w:r>
    </w:p>
    <w:p w:rsidR="00C130D8" w:rsidRPr="009F75DB" w:rsidRDefault="00C130D8" w:rsidP="0030123A">
      <w:pPr>
        <w:pStyle w:val="a"/>
        <w:ind w:firstLine="708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>Трудно переоценить ту опасность, которую представляет собой коррупция для государства, общества и каждого конкретного человека в отдельности. В стране, пораженной коррупцией, резко снижается эффективность экономики, усиливается нищета и социальное неравенство, расширяется пропасть между обществом и властью, политика превращается в сферу дележа национального богатства, разлагаются нравственные устои общества, наносится непоправимый ущерб престижу страны на международном уровне.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>Поэтому бескомпромиссная и решительная борьба с коррупцией является центральным звеном внутренней политики нашего государства.</w:t>
      </w:r>
    </w:p>
    <w:p w:rsidR="00C130D8" w:rsidRPr="009F75DB" w:rsidRDefault="00C130D8" w:rsidP="003012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 xml:space="preserve">На протяжении последних лет в Республике Беларусь предприняты значительные шаги по созданию эффективных механизмов противодействия коррупции с учетом собственного практического опыта и опыта, накопленного в этом направлении в других государствах, а также требований международных антикоррупционных стандартов.  </w:t>
      </w:r>
    </w:p>
    <w:p w:rsidR="00C130D8" w:rsidRPr="009F75DB" w:rsidRDefault="00C130D8" w:rsidP="003012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Этой проблеме уделяется значительное внимание Главой государства, парламентом, Правительством, органами прокуратуры, иными правоохранительными и другими государственными органами.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 xml:space="preserve">В республике сформировалась определенная система организации борьбы с коррупцией, которая включает в себя: 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 xml:space="preserve">- разработку и принятие антикоррупционной нормативной правовой базы и определение механизма ее выполнения; 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 xml:space="preserve">- разграничение между государственными органами их функций, зон ответственности и организацию взаимодействия по противодействию коррупции; 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 xml:space="preserve">- создание и обеспечение деятельности специальных подразделений по борьбе с коррупцией; 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 xml:space="preserve">- образование на различных уровнях комиссий, координационных советов и совещаний по борьбе с преступностью и коррупцией; специальных информационно-аналитических и криминалистических центров; 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 xml:space="preserve">- обеспечение научного сопровождения деятельности государственных органов по борьбе с коррупцией; 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>- использование государственных СМИ, активное вовлечение граждан, общественных организаций и трудовых коллективов в деятельность по противодействию коррупции.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>В Законе Республики Беларусь «О борьбе с коррупцией» дано уточненное правовое определение данного понятия: «коррупция – умышленное использование государственным должностным или приравненным к нему лицом, либо иностранным должностным лицом своего служебного положения и связанных с ним возможностей, сопряженное с противоправным получением имущества или другой выгоды в виде услуги, покровительства, обещания преимущества для себя или для третьих лиц, а равно подкуп государственного должностного или приравненного к нему лица, либо иностранного должностного лица путем предоставления им имущества или другой выгоды в виде услуги, покровительства, обещания преимущества для них или для третьих лиц с тем, чтобы это государственное должностное или приравненное к нему лицо, либо иностранное должностное лицо совершили действия или воздержались от их совершения при исполнении своих служебных (трудовых) обязанностей».</w:t>
      </w:r>
    </w:p>
    <w:p w:rsidR="00C130D8" w:rsidRPr="009F75DB" w:rsidRDefault="00C130D8" w:rsidP="003012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В Послании Президента Республики Беларусь А.Г. Лукашенко белорусскому народу и Национальному собранию Республики Беларусь уделено большое внимание этому вопросу.</w:t>
      </w:r>
    </w:p>
    <w:p w:rsidR="00C130D8" w:rsidRPr="009F75DB" w:rsidRDefault="00C130D8" w:rsidP="003012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«Предупреждаю, никаких послаблений подобным людям, замешанным в коррупции, нет, не было и не будет. Даже если коррупция проникает в те государственные органы, которые должны возглавлять борьбу с ней, то и там каленым железом мы будем выжигать эту нечисть», - заявил Президент.</w:t>
      </w:r>
    </w:p>
    <w:p w:rsidR="00C130D8" w:rsidRPr="009F75DB" w:rsidRDefault="00C130D8" w:rsidP="003012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Кроме того, поднимая тему коррупции, он подчеркнул, что нужно учиться не только на своих ошибках, но и на ошибках соседей. «Я уже говорил - у украинского кризиса две причины. Слабость экономики, фактически ее развал, и тотальная коррупция. Они абсолютно взаимосвязаны. Украинский кризис - это предупреждение всем. Не только нам - белорусам, которые живут почти вместе. И мы обязаны сделать свои выводы».</w:t>
      </w:r>
    </w:p>
    <w:p w:rsidR="00C130D8" w:rsidRPr="009F75DB" w:rsidRDefault="00C130D8" w:rsidP="003012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 xml:space="preserve">При этом Глава государства добавил: «К счастью, нас никто не может обвинить в разгуле коррупции, в равнодушии власти к этой проблеме или в безнаказанности коррупционеров. Мы постоянно и жестко боремся с этим злом. Это было, есть и остается моей принципиальной позицией не только как Президента, но и как человека и гражданина. Это знают и признают все - даже злейшие критики власти. Но можем ли мы сказать, что нам удалось победить это зло в нашей стране? К сожалению, нет». А.Г. Лукашенко отметил, что получение взяток для некоторых чиновников, кажется, уже вошло в систему. </w:t>
      </w:r>
    </w:p>
    <w:p w:rsidR="00C130D8" w:rsidRPr="009F75DB" w:rsidRDefault="00C130D8" w:rsidP="003012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«Проблему коррупции мы поднимаем не в первый раз. Если взглянуть на ситуацию с коррупционными проявлениями у наших соседей, то мы, возможно, выглядим совсем прилично, не худшим образом. Но то у соседей, это их дело. Я говорю о себе, я говорю о нас, о власти и о нашей стране - Беларуси. В отличие от других мы постоянно, системно боремся с этим злом. У наших чиновников, надо отдать должное, нет яхт, дворцов, лимузинов. Честных и порядочных людей во власти, конечно же, большинство. Но решительной, переломной победы над коррупцией и поводов для самоуспокоения всеже пока нет. И это приводит нас к ключевому вопросу - все ли мы делаем для искоренения этого зла? Не ограничиваемся ли только поверхностными мерами?» - отметил Александр Григорьевич.</w:t>
      </w:r>
    </w:p>
    <w:p w:rsidR="00C130D8" w:rsidRPr="009F75DB" w:rsidRDefault="00C130D8" w:rsidP="003012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 xml:space="preserve">Президент подчеркнул, что, как показывает мировой опыт, корни коррупции лежат глубоко в экономической системе, причем в общемировой, глобальной, отгородиться от которой невозможно. «Мы должны упреждать, профилактировать коррупцию. Мы должны сделать так, чтобы в одних случаях коррупция стала невыгодной, в других - легко раскрываемой, а в третьих - вообще невозможной», - заявил глава государства. </w:t>
      </w:r>
    </w:p>
    <w:p w:rsidR="00C130D8" w:rsidRPr="009F75DB" w:rsidRDefault="00C130D8" w:rsidP="003012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Беларусь должна показать пример, как можно и нужно бороться с коррупцией", - подчеркнул Президент.</w:t>
      </w:r>
    </w:p>
    <w:p w:rsidR="00C130D8" w:rsidRPr="009F75DB" w:rsidRDefault="00C130D8" w:rsidP="00C322C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9F75DB">
        <w:rPr>
          <w:rFonts w:ascii="Times New Roman" w:hAnsi="Times New Roman" w:cs="Times New Roman"/>
          <w:b/>
          <w:bCs/>
          <w:sz w:val="30"/>
          <w:szCs w:val="30"/>
        </w:rPr>
        <w:t xml:space="preserve">Согласно статистическим данным прокуратуры г.Могилева за 6 месяцев 2014 года на территории города выявлено 25 коррупционных преступлений (2013 – 26). Из них: </w:t>
      </w:r>
    </w:p>
    <w:p w:rsidR="00C130D8" w:rsidRPr="009F75DB" w:rsidRDefault="00C130D8" w:rsidP="00AF7E8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9F75DB">
        <w:rPr>
          <w:rFonts w:ascii="Times New Roman" w:hAnsi="Times New Roman" w:cs="Times New Roman"/>
          <w:b/>
          <w:bCs/>
          <w:sz w:val="30"/>
          <w:szCs w:val="30"/>
        </w:rPr>
        <w:t xml:space="preserve">12 (6) – фактов хищения путем злоупотребления служебными полномочиями; </w:t>
      </w:r>
    </w:p>
    <w:p w:rsidR="00C130D8" w:rsidRPr="009F75DB" w:rsidRDefault="00C130D8" w:rsidP="00AF7E8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9F75DB">
        <w:rPr>
          <w:rFonts w:ascii="Times New Roman" w:hAnsi="Times New Roman" w:cs="Times New Roman"/>
          <w:b/>
          <w:bCs/>
          <w:sz w:val="30"/>
          <w:szCs w:val="30"/>
        </w:rPr>
        <w:t xml:space="preserve">5 (7) - злоупотребления властью или служебными полномочиями; </w:t>
      </w:r>
    </w:p>
    <w:p w:rsidR="00C130D8" w:rsidRPr="009F75DB" w:rsidRDefault="00C130D8" w:rsidP="00AF7E8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9F75DB">
        <w:rPr>
          <w:rFonts w:ascii="Times New Roman" w:hAnsi="Times New Roman" w:cs="Times New Roman"/>
          <w:b/>
          <w:bCs/>
          <w:sz w:val="30"/>
          <w:szCs w:val="30"/>
        </w:rPr>
        <w:t xml:space="preserve">2 (1) - превышения власти или служебных полномочий; </w:t>
      </w:r>
    </w:p>
    <w:p w:rsidR="00C130D8" w:rsidRPr="009F75DB" w:rsidRDefault="00C130D8" w:rsidP="00E775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9F75DB">
        <w:rPr>
          <w:rFonts w:ascii="Times New Roman" w:hAnsi="Times New Roman" w:cs="Times New Roman"/>
          <w:b/>
          <w:bCs/>
          <w:sz w:val="30"/>
          <w:szCs w:val="30"/>
        </w:rPr>
        <w:t xml:space="preserve">6 (12) – получения, дачи взятки. </w:t>
      </w:r>
    </w:p>
    <w:p w:rsidR="00C130D8" w:rsidRPr="009F75DB" w:rsidRDefault="00C130D8" w:rsidP="00AF7E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Значительную долю преступлений коррупционной направленности составляют уголовно-наказуемые деяния, совершаемые руководителями субъектов хозяйствования при освоении бюджетных и собственных средств в ходе модернизации производства, а также связанные с отгрузкой продукции без получения предоплаты. При этом, как правило, преступлениями подобного рода предприятиям причиняется ущерб в особо крупном размере.</w:t>
      </w:r>
    </w:p>
    <w:p w:rsidR="00C130D8" w:rsidRPr="009F75DB" w:rsidRDefault="00C130D8" w:rsidP="00AF7E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В сфере промышленности также отмечается регулярное выявление фактов получения взяток и иных преступлений коррупционной направленности.</w:t>
      </w:r>
    </w:p>
    <w:p w:rsidR="00C130D8" w:rsidRPr="009F75DB" w:rsidRDefault="00C130D8" w:rsidP="00BB34EB">
      <w:pPr>
        <w:pStyle w:val="Style2"/>
        <w:widowControl/>
        <w:spacing w:before="91" w:line="346" w:lineRule="exact"/>
        <w:rPr>
          <w:rStyle w:val="FontStyle15"/>
          <w:i/>
          <w:iCs/>
          <w:sz w:val="30"/>
          <w:szCs w:val="30"/>
        </w:rPr>
      </w:pPr>
      <w:r w:rsidRPr="009F75DB">
        <w:rPr>
          <w:rStyle w:val="FontStyle15"/>
          <w:i/>
          <w:iCs/>
          <w:sz w:val="30"/>
          <w:szCs w:val="30"/>
        </w:rPr>
        <w:t>Сотрудниками прокуратуры совместно с ОБЭП РОВД города выявлен ряд тяжких преступлений, в результате совершения которых причинен значительный вред экономическим интересам государства.</w:t>
      </w:r>
    </w:p>
    <w:p w:rsidR="00C130D8" w:rsidRPr="009F75DB" w:rsidRDefault="00C130D8" w:rsidP="00BB34EB">
      <w:pPr>
        <w:pStyle w:val="Style2"/>
        <w:widowControl/>
        <w:spacing w:line="346" w:lineRule="exact"/>
        <w:ind w:firstLine="710"/>
        <w:rPr>
          <w:rStyle w:val="FontStyle15"/>
          <w:i/>
          <w:iCs/>
          <w:sz w:val="30"/>
          <w:szCs w:val="30"/>
        </w:rPr>
      </w:pPr>
      <w:r w:rsidRPr="009F75DB">
        <w:rPr>
          <w:rStyle w:val="FontStyle15"/>
          <w:i/>
          <w:iCs/>
          <w:sz w:val="30"/>
          <w:szCs w:val="30"/>
        </w:rPr>
        <w:t>Так, например, установлено, что Кассиров А.И., работая директором ОАО «Могилевгазстрой», расположенного по адресу:         г.Могилев, ул. Симонова, 167, являясь должностным лицом, умышленно, злоупотребляя служебными полномочиями, действуя по предварительному сговору и совместно с неустановленными лицами, совершил хищение денежных средств общества при следующих обстоятельствах.</w:t>
      </w:r>
    </w:p>
    <w:p w:rsidR="00C130D8" w:rsidRPr="009F75DB" w:rsidRDefault="00C130D8" w:rsidP="00BB34EB">
      <w:pPr>
        <w:pStyle w:val="Style2"/>
        <w:widowControl/>
        <w:spacing w:line="346" w:lineRule="exact"/>
        <w:ind w:firstLine="701"/>
        <w:rPr>
          <w:rStyle w:val="FontStyle15"/>
          <w:i/>
          <w:iCs/>
          <w:sz w:val="30"/>
          <w:szCs w:val="30"/>
        </w:rPr>
      </w:pPr>
      <w:r w:rsidRPr="009F75DB">
        <w:rPr>
          <w:rStyle w:val="FontStyle15"/>
          <w:i/>
          <w:iCs/>
          <w:sz w:val="30"/>
          <w:szCs w:val="30"/>
        </w:rPr>
        <w:t>Так он, достоверно зная, что не имеет права без утверждения наблюдательного совета заключать от имени общества договора с юридическими лицами, учредителями которых являются его близкие родственники, действуя в нарушение абзацев 2, 3, 5 ст. 17 Закона Республики Беларусь «О борьбе с коррупцией», абзаца 6 ст. 62, абзаца 2 ст. 64, абзаца 3 ст. 77 Устава ОАО «Могилевгазстрой», п. 5.5 должностной инструкции директора ОАО «Могилевгазстрой», не получив разрешение наблюдательного совета общества, 29.03.2011 заключил договор аренды строительной техники с ООО «Спецстроймеханизм», учредителями которого являлись его сын Кассиров А.А. и супруга Кассирова А.Н.</w:t>
      </w:r>
    </w:p>
    <w:p w:rsidR="00C130D8" w:rsidRPr="009F75DB" w:rsidRDefault="00C130D8" w:rsidP="00BB34EB">
      <w:pPr>
        <w:pStyle w:val="Style2"/>
        <w:widowControl/>
        <w:spacing w:line="346" w:lineRule="exact"/>
        <w:ind w:firstLine="706"/>
        <w:rPr>
          <w:rStyle w:val="FontStyle15"/>
          <w:i/>
          <w:iCs/>
          <w:sz w:val="30"/>
          <w:szCs w:val="30"/>
        </w:rPr>
      </w:pPr>
      <w:r w:rsidRPr="009F75DB">
        <w:rPr>
          <w:rStyle w:val="FontStyle15"/>
          <w:i/>
          <w:iCs/>
          <w:sz w:val="30"/>
          <w:szCs w:val="30"/>
        </w:rPr>
        <w:t xml:space="preserve">В последующем, достоверно зная, что арендованный по указанному выше договору экскаватор </w:t>
      </w:r>
      <w:r w:rsidRPr="009F75DB">
        <w:rPr>
          <w:rStyle w:val="FontStyle15"/>
          <w:i/>
          <w:iCs/>
          <w:sz w:val="30"/>
          <w:szCs w:val="30"/>
          <w:lang w:val="en-US"/>
        </w:rPr>
        <w:t>HITACHI</w:t>
      </w:r>
      <w:r w:rsidRPr="009F75DB">
        <w:rPr>
          <w:rStyle w:val="FontStyle15"/>
          <w:i/>
          <w:iCs/>
          <w:sz w:val="30"/>
          <w:szCs w:val="30"/>
        </w:rPr>
        <w:t xml:space="preserve">, модель </w:t>
      </w:r>
      <w:r w:rsidRPr="009F75DB">
        <w:rPr>
          <w:rStyle w:val="FontStyle15"/>
          <w:i/>
          <w:iCs/>
          <w:sz w:val="30"/>
          <w:szCs w:val="30"/>
          <w:lang w:val="en-US"/>
        </w:rPr>
        <w:t>ZX</w:t>
      </w:r>
      <w:r w:rsidRPr="009F75DB">
        <w:rPr>
          <w:rStyle w:val="FontStyle15"/>
          <w:i/>
          <w:iCs/>
          <w:sz w:val="30"/>
          <w:szCs w:val="30"/>
        </w:rPr>
        <w:t>200-3.</w:t>
      </w:r>
    </w:p>
    <w:p w:rsidR="00C130D8" w:rsidRPr="009F75DB" w:rsidRDefault="00C130D8" w:rsidP="00BB34EB">
      <w:pPr>
        <w:pStyle w:val="Style7"/>
        <w:widowControl/>
        <w:spacing w:before="70" w:line="343" w:lineRule="exact"/>
        <w:rPr>
          <w:rStyle w:val="FontStyle15"/>
          <w:i/>
          <w:iCs/>
          <w:sz w:val="30"/>
          <w:szCs w:val="30"/>
        </w:rPr>
      </w:pPr>
      <w:r w:rsidRPr="009F75DB">
        <w:rPr>
          <w:rStyle w:val="FontStyle15"/>
          <w:i/>
          <w:iCs/>
          <w:sz w:val="30"/>
          <w:szCs w:val="30"/>
        </w:rPr>
        <w:t xml:space="preserve">(заводской номер </w:t>
      </w:r>
      <w:r w:rsidRPr="009F75DB">
        <w:rPr>
          <w:rStyle w:val="FontStyle15"/>
          <w:i/>
          <w:iCs/>
          <w:sz w:val="30"/>
          <w:szCs w:val="30"/>
          <w:lang w:val="en-US"/>
        </w:rPr>
        <w:t>HCM</w:t>
      </w:r>
      <w:r w:rsidRPr="009F75DB">
        <w:rPr>
          <w:rStyle w:val="FontStyle15"/>
          <w:i/>
          <w:iCs/>
          <w:sz w:val="30"/>
          <w:szCs w:val="30"/>
        </w:rPr>
        <w:t>1</w:t>
      </w:r>
      <w:r w:rsidRPr="009F75DB">
        <w:rPr>
          <w:rStyle w:val="FontStyle15"/>
          <w:i/>
          <w:iCs/>
          <w:sz w:val="30"/>
          <w:szCs w:val="30"/>
          <w:lang w:val="en-US"/>
        </w:rPr>
        <w:t>U</w:t>
      </w:r>
      <w:r w:rsidRPr="009F75DB">
        <w:rPr>
          <w:rStyle w:val="FontStyle15"/>
          <w:i/>
          <w:iCs/>
          <w:sz w:val="30"/>
          <w:szCs w:val="30"/>
        </w:rPr>
        <w:t>100</w:t>
      </w:r>
      <w:r w:rsidRPr="009F75DB">
        <w:rPr>
          <w:rStyle w:val="FontStyle15"/>
          <w:i/>
          <w:iCs/>
          <w:sz w:val="30"/>
          <w:szCs w:val="30"/>
          <w:lang w:val="en-US"/>
        </w:rPr>
        <w:t>L</w:t>
      </w:r>
      <w:r w:rsidRPr="009F75DB">
        <w:rPr>
          <w:rStyle w:val="FontStyle15"/>
          <w:i/>
          <w:iCs/>
          <w:sz w:val="30"/>
          <w:szCs w:val="30"/>
        </w:rPr>
        <w:t>00216635, год выпуска 2010) не находится в пользовании и владении ОАО «Могилевгазстрой», а используется иными предприятиями, не состоящими с ОАО «Могилевгазстрой» в договорных отношениях, обеспечивал незаконную оплату аренды указанного экскаватора, присвоив таким образом совместно с иными лицами денежные средства ОАО «Могилевгазстрой» на сумму не менее 27000000 рублей, что на момент совершения преступления составляло 270 базовых величин.</w:t>
      </w:r>
    </w:p>
    <w:p w:rsidR="00C130D8" w:rsidRPr="009F75DB" w:rsidRDefault="00C130D8" w:rsidP="00BB34EB">
      <w:pPr>
        <w:pStyle w:val="Style2"/>
        <w:widowControl/>
        <w:spacing w:line="343" w:lineRule="exact"/>
        <w:ind w:firstLine="706"/>
        <w:rPr>
          <w:rStyle w:val="FontStyle15"/>
          <w:i/>
          <w:iCs/>
          <w:sz w:val="30"/>
          <w:szCs w:val="30"/>
        </w:rPr>
      </w:pPr>
      <w:r w:rsidRPr="009F75DB">
        <w:rPr>
          <w:rStyle w:val="FontStyle15"/>
          <w:i/>
          <w:iCs/>
          <w:sz w:val="30"/>
          <w:szCs w:val="30"/>
        </w:rPr>
        <w:t>По данному факту 27.03.2014 прокуратурой города возбуждено уголовное дело по признакам состава преступления, предусмотренного ч. 3 ст. 210 УК Республики Беларусь.</w:t>
      </w:r>
    </w:p>
    <w:p w:rsidR="00C130D8" w:rsidRPr="009F75DB" w:rsidRDefault="00C130D8" w:rsidP="00BB34EB">
      <w:pPr>
        <w:pStyle w:val="Style2"/>
        <w:widowControl/>
        <w:spacing w:line="343" w:lineRule="exact"/>
        <w:ind w:firstLine="706"/>
        <w:rPr>
          <w:rStyle w:val="FontStyle15"/>
          <w:i/>
          <w:iCs/>
          <w:sz w:val="30"/>
          <w:szCs w:val="30"/>
        </w:rPr>
      </w:pPr>
      <w:r w:rsidRPr="009F75DB">
        <w:rPr>
          <w:rStyle w:val="FontStyle15"/>
          <w:i/>
          <w:iCs/>
          <w:sz w:val="30"/>
          <w:szCs w:val="30"/>
        </w:rPr>
        <w:t>Аналогично, установлено, что Зюзин Е.К., работая в должности директора ОАО «Холдинг Могилевводстрой», в группе с Зюзиным А.Е., работающим директором ОАО «УТПК Водстрой», в сентябре 2012 года, используя служебные полномочия, отдали распоряжение подчиненным работникам об оформлении документов, содержащих ложные сведения, на основании которых из республиканского бюджета на счет ОАО «УПТК Водстрой» в период с ноября по декабрь 2012 года незаконно перечислено 461681213 рублей (4616,8 базовых величин), то есть причинен вред государственным интересам в особо крупном размере.</w:t>
      </w:r>
    </w:p>
    <w:p w:rsidR="00C130D8" w:rsidRPr="009F75DB" w:rsidRDefault="00C130D8" w:rsidP="00F804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Основными причинами и условиями способствующими совершению коррупционных преступлений явились:</w:t>
      </w:r>
    </w:p>
    <w:p w:rsidR="00C130D8" w:rsidRPr="009F75DB" w:rsidRDefault="00C130D8" w:rsidP="0030123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ab/>
        <w:t xml:space="preserve">слабый ведомственный и ревизионный контроль за осуществлением руководителями финансово-хозяйственной деятельности, многочисленные нарушения бухгалтерской дисциплины;  </w:t>
      </w:r>
    </w:p>
    <w:p w:rsidR="00C130D8" w:rsidRPr="009F75DB" w:rsidRDefault="00C130D8" w:rsidP="0030123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ab/>
        <w:t>ненадлежащее выполнение представителями государства функций владельческого надзора в открытых акционерных обществах (в частности, в ходе модернизации предприятий);</w:t>
      </w:r>
    </w:p>
    <w:p w:rsidR="00C130D8" w:rsidRPr="009F75DB" w:rsidRDefault="00C130D8" w:rsidP="008A28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 xml:space="preserve">отсутствие должной упреждающей работы, в том числе формализм в работе комиссий по противодействию коррупции. </w:t>
      </w:r>
    </w:p>
    <w:p w:rsidR="00C130D8" w:rsidRPr="009F75DB" w:rsidRDefault="00C130D8" w:rsidP="005C72B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9F75DB">
        <w:rPr>
          <w:rFonts w:ascii="Times New Roman" w:hAnsi="Times New Roman" w:cs="Times New Roman"/>
          <w:b/>
          <w:bCs/>
          <w:sz w:val="30"/>
          <w:szCs w:val="30"/>
        </w:rPr>
        <w:t xml:space="preserve">За 1 полугодие 2014 года органами прокуратуры города Могилева проведено 4 проверки исполнения государственными органами и иными организациями требований антикоррупционного законодательства, по их результатам внесено 6 представлений, вынесено 5 предписаний, 4 лица официально предупреждены о недопустимости нарушений закона, к дисциплинарной ответственности привлечено 9 лиц, из них освобождено от занимаемых должностей 2, к административной привлечено - 4, к материальной – 12 - на сумму  14561 тыс. бел. рублей. </w:t>
      </w:r>
    </w:p>
    <w:p w:rsidR="00C130D8" w:rsidRPr="009F75DB" w:rsidRDefault="00C130D8" w:rsidP="00BB34EB">
      <w:pPr>
        <w:pStyle w:val="Style2"/>
        <w:widowControl/>
        <w:spacing w:before="70" w:line="343" w:lineRule="exact"/>
        <w:ind w:firstLine="706"/>
        <w:rPr>
          <w:rStyle w:val="FontStyle15"/>
          <w:i/>
          <w:iCs/>
          <w:sz w:val="30"/>
          <w:szCs w:val="30"/>
        </w:rPr>
      </w:pPr>
      <w:r w:rsidRPr="009F75DB">
        <w:rPr>
          <w:rStyle w:val="FontStyle15"/>
          <w:i/>
          <w:iCs/>
          <w:sz w:val="30"/>
          <w:szCs w:val="30"/>
        </w:rPr>
        <w:t>По результатам проверочных мероприятий установлено, что на предприятиях допускаются грубые нарушения законодательства при осуществлении закупок, которые создают условия для возникновения коррупционных проявлений.</w:t>
      </w:r>
    </w:p>
    <w:p w:rsidR="00C130D8" w:rsidRPr="009F75DB" w:rsidRDefault="00C130D8" w:rsidP="00BB34EB">
      <w:pPr>
        <w:pStyle w:val="Style2"/>
        <w:widowControl/>
        <w:spacing w:before="5" w:line="343" w:lineRule="exact"/>
        <w:ind w:firstLine="706"/>
        <w:rPr>
          <w:rStyle w:val="FontStyle15"/>
          <w:i/>
          <w:iCs/>
          <w:sz w:val="30"/>
          <w:szCs w:val="30"/>
        </w:rPr>
      </w:pPr>
      <w:r w:rsidRPr="009F75DB">
        <w:rPr>
          <w:rStyle w:val="FontStyle15"/>
          <w:i/>
          <w:iCs/>
          <w:sz w:val="30"/>
          <w:szCs w:val="30"/>
        </w:rPr>
        <w:t>В ходе проверки установлено, что ЧПУП «Радмаш» поставило комплектующие изделия и детали в адрес СЗАО «МВЗ», в том числе осей различной номенклатуры. Так, СЗАО «МВЗ» получено 43 959 штук на сумму 2 387 836 338 рублей, изготовленных ЧПУП «Радмаш» из его давальческого сырья у индивидуального предпринимателя Кружалиной Н.В. В свою очередь, ИП Кружалина Н.В. изготовила эти оси ЧПУП «Васт-Мет» (г. Лагойск Минской области), изменив их маркировку и неся при этом лишь транспортные расходы и завышая стоимость услуг в 4,6-6,5 раз. При этом предприятие понесло необоснованные затраты в размере 1 278 218 255 рублей.</w:t>
      </w:r>
    </w:p>
    <w:p w:rsidR="00C130D8" w:rsidRPr="009F75DB" w:rsidRDefault="00C130D8" w:rsidP="00BB34EB">
      <w:pPr>
        <w:pStyle w:val="Style2"/>
        <w:widowControl/>
        <w:spacing w:line="343" w:lineRule="exact"/>
        <w:ind w:firstLine="710"/>
        <w:rPr>
          <w:rStyle w:val="FontStyle15"/>
          <w:i/>
          <w:iCs/>
          <w:sz w:val="30"/>
          <w:szCs w:val="30"/>
        </w:rPr>
      </w:pPr>
      <w:r w:rsidRPr="009F75DB">
        <w:rPr>
          <w:rStyle w:val="FontStyle15"/>
          <w:i/>
          <w:iCs/>
          <w:sz w:val="30"/>
          <w:szCs w:val="30"/>
        </w:rPr>
        <w:t>Аналогично производилась закупка воздухораспределителей по завышенным ценам, в связи с чем, предприятие понесло необоснованные затраты на сумму 480 млн. рублей.</w:t>
      </w:r>
    </w:p>
    <w:p w:rsidR="00C130D8" w:rsidRPr="009F75DB" w:rsidRDefault="00C130D8" w:rsidP="00BB34EB">
      <w:pPr>
        <w:pStyle w:val="Style2"/>
        <w:widowControl/>
        <w:spacing w:before="2" w:line="343" w:lineRule="exact"/>
        <w:ind w:firstLine="706"/>
        <w:rPr>
          <w:rStyle w:val="FontStyle15"/>
          <w:i/>
          <w:iCs/>
          <w:sz w:val="30"/>
          <w:szCs w:val="30"/>
        </w:rPr>
      </w:pPr>
      <w:r w:rsidRPr="009F75DB">
        <w:rPr>
          <w:rStyle w:val="FontStyle15"/>
          <w:i/>
          <w:iCs/>
          <w:sz w:val="30"/>
          <w:szCs w:val="30"/>
        </w:rPr>
        <w:t>На предприятии имеются факты искусственного выполнения показателей и начисления премиальных выплат по заключенным убыточным контрактам.</w:t>
      </w:r>
    </w:p>
    <w:p w:rsidR="00C130D8" w:rsidRPr="009F75DB" w:rsidRDefault="00C130D8" w:rsidP="00BB34EB">
      <w:pPr>
        <w:pStyle w:val="Style2"/>
        <w:widowControl/>
        <w:spacing w:before="5" w:line="343" w:lineRule="exact"/>
        <w:ind w:firstLine="706"/>
        <w:rPr>
          <w:rStyle w:val="FontStyle15"/>
          <w:i/>
          <w:iCs/>
          <w:sz w:val="30"/>
          <w:szCs w:val="30"/>
        </w:rPr>
      </w:pPr>
      <w:r w:rsidRPr="009F75DB">
        <w:rPr>
          <w:rStyle w:val="FontStyle15"/>
          <w:i/>
          <w:iCs/>
          <w:sz w:val="30"/>
          <w:szCs w:val="30"/>
        </w:rPr>
        <w:t>По имеющимся фактам прокурором г. Могилева внесено представление. По результатам его рассмотрения, к дисциплинарной ответственности с объявлением выговора и лишением премии привлечено 6 человек.</w:t>
      </w:r>
    </w:p>
    <w:p w:rsidR="00C130D8" w:rsidRPr="009F75DB" w:rsidRDefault="00C130D8" w:rsidP="00BB34EB">
      <w:pPr>
        <w:pStyle w:val="Style2"/>
        <w:widowControl/>
        <w:spacing w:before="2" w:line="343" w:lineRule="exact"/>
        <w:rPr>
          <w:rStyle w:val="FontStyle15"/>
          <w:i/>
          <w:iCs/>
          <w:sz w:val="30"/>
          <w:szCs w:val="30"/>
        </w:rPr>
      </w:pPr>
      <w:r w:rsidRPr="009F75DB">
        <w:rPr>
          <w:rStyle w:val="FontStyle15"/>
          <w:i/>
          <w:iCs/>
          <w:sz w:val="30"/>
          <w:szCs w:val="30"/>
        </w:rPr>
        <w:t>Также ряд нарушений при определении выбора процедуры закупки товаров установлен и на ГЛХУ «Могилевский лесхоз».</w:t>
      </w:r>
    </w:p>
    <w:p w:rsidR="00C130D8" w:rsidRPr="009F75DB" w:rsidRDefault="00C130D8" w:rsidP="00BB34EB">
      <w:pPr>
        <w:pStyle w:val="Style2"/>
        <w:widowControl/>
        <w:spacing w:line="343" w:lineRule="exact"/>
        <w:ind w:firstLine="710"/>
        <w:rPr>
          <w:rStyle w:val="FontStyle15"/>
          <w:i/>
          <w:iCs/>
          <w:sz w:val="30"/>
          <w:szCs w:val="30"/>
        </w:rPr>
      </w:pPr>
      <w:r w:rsidRPr="009F75DB">
        <w:rPr>
          <w:rStyle w:val="FontStyle15"/>
          <w:i/>
          <w:iCs/>
          <w:sz w:val="30"/>
          <w:szCs w:val="30"/>
        </w:rPr>
        <w:t>Допускаемые нарушения в части полноты и своевременности размещения сведений в открытом доступе в информационной системе «Тендеры» нарушают один из основных антикоррупционных принципов - гласность.</w:t>
      </w:r>
    </w:p>
    <w:p w:rsidR="00C130D8" w:rsidRPr="009F75DB" w:rsidRDefault="00C130D8" w:rsidP="0024432F">
      <w:pPr>
        <w:pStyle w:val="Style2"/>
        <w:widowControl/>
        <w:spacing w:line="343" w:lineRule="exact"/>
        <w:rPr>
          <w:rStyle w:val="FontStyle15"/>
          <w:i/>
          <w:iCs/>
          <w:sz w:val="30"/>
          <w:szCs w:val="30"/>
        </w:rPr>
      </w:pPr>
      <w:r w:rsidRPr="009F75DB">
        <w:rPr>
          <w:rStyle w:val="FontStyle15"/>
          <w:i/>
          <w:iCs/>
          <w:sz w:val="30"/>
          <w:szCs w:val="30"/>
        </w:rPr>
        <w:t>Так, например, в нарушение указанного требования законодательства ГЛХУ «Могилевский лесхоз» сведения о количестве и общей стоимости договоров на закупки товаров (работ, услуг), заключенных организацией в 2013 году, размещены только 09.04.2014 г.</w:t>
      </w:r>
    </w:p>
    <w:p w:rsidR="00C130D8" w:rsidRPr="009F75DB" w:rsidRDefault="00C130D8" w:rsidP="00BB34EB">
      <w:pPr>
        <w:pStyle w:val="Style10"/>
        <w:widowControl/>
        <w:spacing w:line="346" w:lineRule="exact"/>
        <w:rPr>
          <w:rStyle w:val="FontStyle15"/>
          <w:i/>
          <w:iCs/>
          <w:sz w:val="30"/>
          <w:szCs w:val="30"/>
        </w:rPr>
      </w:pPr>
      <w:r w:rsidRPr="009F75DB">
        <w:rPr>
          <w:rStyle w:val="FontStyle15"/>
          <w:i/>
          <w:iCs/>
          <w:sz w:val="30"/>
          <w:szCs w:val="30"/>
        </w:rPr>
        <w:t>Судом Октябрьского района г. Могилева в 1 полугодии 2014 года рассмотрено два уголовных дела в отношении 4-х лиц о коррупционных преступлениях - по обвинению Карташова П.С, Одобеску по ст. ст. 210 ч. 4, 235 ч. 3, Савкина М.А. по ч. 6 ст. 16, ч. 4 ст. 210 УК Республики Беларусь, по обвинению Суханова В.А. по ч. 3 ст. 426 УК Республики Беларусь.</w:t>
      </w:r>
    </w:p>
    <w:p w:rsidR="00C130D8" w:rsidRPr="009F75DB" w:rsidRDefault="00C130D8" w:rsidP="00BB34EB">
      <w:pPr>
        <w:pStyle w:val="Style10"/>
        <w:widowControl/>
        <w:spacing w:line="346" w:lineRule="exact"/>
        <w:ind w:firstLine="547"/>
        <w:rPr>
          <w:rStyle w:val="FontStyle15"/>
          <w:i/>
          <w:iCs/>
          <w:sz w:val="30"/>
          <w:szCs w:val="30"/>
        </w:rPr>
      </w:pPr>
      <w:r w:rsidRPr="009F75DB">
        <w:rPr>
          <w:rStyle w:val="FontStyle15"/>
          <w:i/>
          <w:iCs/>
          <w:sz w:val="30"/>
          <w:szCs w:val="30"/>
        </w:rPr>
        <w:t>В 1 полугодии 2014 года судом Ленинского района г. Могилева уголовные дела о коррупционных преступлениях не рассматривались.</w:t>
      </w:r>
    </w:p>
    <w:p w:rsidR="00C130D8" w:rsidRPr="009F75DB" w:rsidRDefault="00C130D8" w:rsidP="00BB34EB">
      <w:pPr>
        <w:pStyle w:val="a"/>
        <w:widowControl w:val="0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>Наиболее распространёнными причинами и условиями, способствовавшими совершению в Могилеве коррупционных преступлений в текущем году, являются ненадлежащее отношение должностных лиц к своим служебным обязанностям, частичное или полное невыполнение (несоблюдение) ими требований, изложенных в нормативно-правых актах, отсутствие должного бухгалтерского или документального учёта, а также недостаточная правовая грамотность населения.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>Ненадлежащая работа по профилактике коррупции на местах, не проведение даже самых простых к исполнению мероприятий по противодействию коррупции в значительной степени способствует формированию атмосферы вседозволенности и порождает чувство безнаказанности у работников.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>Перечисленное выше позволяет сделать вывод, что хотя в борьбе с коррупцией и достигнуты определенные положительные результаты, она по-прежнему оказывает деструктивное влияние на социально-экономическое развитие города.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 xml:space="preserve">Необходимо помнить, что борьба с этим явлением в республике и области – не кратковременная кампания, а важнейшая задача в деле укрепления независимости и суверенитета нашего государства, обеспечения общественной безопасности. </w:t>
      </w:r>
    </w:p>
    <w:p w:rsidR="00C130D8" w:rsidRPr="009F75DB" w:rsidRDefault="00C130D8" w:rsidP="0030123A">
      <w:pPr>
        <w:pStyle w:val="a"/>
        <w:rPr>
          <w:rFonts w:ascii="Times New Roman" w:hAnsi="Times New Roman" w:cs="Times New Roman"/>
        </w:rPr>
      </w:pPr>
      <w:r w:rsidRPr="009F75DB">
        <w:rPr>
          <w:rFonts w:ascii="Times New Roman" w:hAnsi="Times New Roman" w:cs="Times New Roman"/>
        </w:rPr>
        <w:t>Главный источник успеха в решении данной задачи – крепкая государственная власть, сильная социальная политика, личная ответственность каждого за выполняемую работу и ее конечные результаты.</w:t>
      </w:r>
    </w:p>
    <w:p w:rsidR="00C130D8" w:rsidRPr="009F75DB" w:rsidRDefault="00C130D8" w:rsidP="006A21F2">
      <w:pPr>
        <w:pStyle w:val="a"/>
        <w:ind w:left="4320" w:firstLine="0"/>
        <w:rPr>
          <w:rFonts w:ascii="Times New Roman" w:hAnsi="Times New Roman" w:cs="Times New Roman"/>
        </w:rPr>
      </w:pPr>
    </w:p>
    <w:p w:rsidR="00C130D8" w:rsidRPr="009F75DB" w:rsidRDefault="00C130D8" w:rsidP="006A21F2">
      <w:pPr>
        <w:pStyle w:val="a"/>
        <w:ind w:left="4320" w:firstLine="0"/>
        <w:rPr>
          <w:rFonts w:ascii="Times New Roman" w:hAnsi="Times New Roman" w:cs="Times New Roman"/>
          <w:i/>
          <w:iCs/>
        </w:rPr>
      </w:pPr>
      <w:r w:rsidRPr="009F75DB">
        <w:rPr>
          <w:rFonts w:ascii="Times New Roman" w:hAnsi="Times New Roman" w:cs="Times New Roman"/>
          <w:i/>
          <w:iCs/>
        </w:rPr>
        <w:t>Прокуратура города Могилева</w:t>
      </w:r>
    </w:p>
    <w:p w:rsidR="00C130D8" w:rsidRPr="009F75DB" w:rsidRDefault="00C130D8" w:rsidP="006A21F2">
      <w:pPr>
        <w:pStyle w:val="a"/>
        <w:ind w:left="4320" w:firstLine="0"/>
        <w:rPr>
          <w:rFonts w:ascii="Times New Roman" w:hAnsi="Times New Roman" w:cs="Times New Roman"/>
          <w:i/>
          <w:iCs/>
        </w:rPr>
      </w:pPr>
      <w:r w:rsidRPr="009F75DB">
        <w:rPr>
          <w:rFonts w:ascii="Times New Roman" w:hAnsi="Times New Roman" w:cs="Times New Roman"/>
          <w:i/>
          <w:iCs/>
        </w:rPr>
        <w:t>Управление идеологической работы, культуры и по делам молодежи Могилевского горисполкома</w:t>
      </w:r>
    </w:p>
    <w:p w:rsidR="00C130D8" w:rsidRPr="009F75DB" w:rsidRDefault="00C130D8" w:rsidP="00C676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9F75DB">
        <w:rPr>
          <w:rFonts w:ascii="Times New Roman" w:hAnsi="Times New Roman" w:cs="Times New Roman"/>
          <w:i/>
          <w:iCs/>
          <w:sz w:val="30"/>
          <w:szCs w:val="30"/>
        </w:rPr>
        <w:br w:type="page"/>
      </w:r>
      <w:r w:rsidRPr="009F75DB">
        <w:rPr>
          <w:rFonts w:ascii="Times New Roman" w:hAnsi="Times New Roman" w:cs="Times New Roman"/>
          <w:b/>
          <w:bCs/>
          <w:sz w:val="30"/>
          <w:szCs w:val="30"/>
        </w:rPr>
        <w:t>Меры безопасности при обращении с огнем и на воде</w:t>
      </w:r>
    </w:p>
    <w:p w:rsidR="00C130D8" w:rsidRPr="009F75DB" w:rsidRDefault="00C130D8" w:rsidP="00C6767E">
      <w:pPr>
        <w:spacing w:after="0" w:line="240" w:lineRule="auto"/>
        <w:jc w:val="center"/>
        <w:rPr>
          <w:rStyle w:val="FontStyle13"/>
          <w:b/>
          <w:bCs/>
          <w:sz w:val="30"/>
          <w:szCs w:val="30"/>
        </w:rPr>
      </w:pPr>
    </w:p>
    <w:p w:rsidR="00C130D8" w:rsidRPr="009F75DB" w:rsidRDefault="00C130D8" w:rsidP="00C676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Style w:val="FontStyle13"/>
          <w:sz w:val="30"/>
          <w:szCs w:val="30"/>
        </w:rPr>
        <w:t xml:space="preserve"> </w:t>
      </w:r>
      <w:r w:rsidRPr="009F75DB">
        <w:rPr>
          <w:rFonts w:ascii="Times New Roman" w:hAnsi="Times New Roman" w:cs="Times New Roman"/>
          <w:sz w:val="30"/>
          <w:szCs w:val="30"/>
        </w:rPr>
        <w:t xml:space="preserve">За 2014 год в городе Могилеве произошло 77 (в 2013 г. - 78) пожаров, на которых погибло 6 человек (2013 г. - 6), в том числе 1 ребенок. По сравнению с аналогичным периодом прошлого года, гибель людей на пожарах осталась на прежнем уровне, а количество пожаров уменьшилось на 1,3 %. </w:t>
      </w:r>
    </w:p>
    <w:p w:rsidR="00C130D8" w:rsidRPr="009F75DB" w:rsidRDefault="00C130D8" w:rsidP="002443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b/>
          <w:bCs/>
          <w:sz w:val="30"/>
          <w:szCs w:val="30"/>
        </w:rPr>
        <w:t xml:space="preserve">Основная причина - неосторожное обращение с огнём! </w:t>
      </w:r>
      <w:r w:rsidRPr="009F75DB">
        <w:rPr>
          <w:rFonts w:ascii="Times New Roman" w:hAnsi="Times New Roman" w:cs="Times New Roman"/>
          <w:sz w:val="30"/>
          <w:szCs w:val="30"/>
        </w:rPr>
        <w:t>А за этим кроется наша беспечность, элементарная невнимательность, излишняя самоуверенность, безответственность.</w:t>
      </w:r>
    </w:p>
    <w:p w:rsidR="00C130D8" w:rsidRPr="009F75DB" w:rsidRDefault="00C130D8" w:rsidP="002443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9F75DB">
        <w:rPr>
          <w:rFonts w:ascii="Times New Roman" w:hAnsi="Times New Roman" w:cs="Times New Roman"/>
          <w:b/>
          <w:bCs/>
          <w:sz w:val="30"/>
          <w:szCs w:val="30"/>
        </w:rPr>
        <w:t xml:space="preserve">Лесные, торфяные пожары – наиболее частые и опасные явления в текущий период. </w:t>
      </w:r>
    </w:p>
    <w:p w:rsidR="00C130D8" w:rsidRPr="009F75DB" w:rsidRDefault="00C130D8" w:rsidP="00244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За 6 месяцев 2014 года в Могилевской области ликвидировано 587 загораний сухой травы (кустарников), общая площадь которых составила 391 га, 25 лесных пожаров на площади 20 га.</w:t>
      </w:r>
    </w:p>
    <w:p w:rsidR="00C130D8" w:rsidRPr="009F75DB" w:rsidRDefault="00C130D8" w:rsidP="002443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9F75DB">
        <w:rPr>
          <w:rFonts w:ascii="Times New Roman" w:hAnsi="Times New Roman" w:cs="Times New Roman"/>
          <w:b/>
          <w:bCs/>
          <w:sz w:val="30"/>
          <w:szCs w:val="30"/>
        </w:rPr>
        <w:t>Помните, что с установлением на территории пожароопасного периода запрещается:</w:t>
      </w:r>
    </w:p>
    <w:p w:rsidR="00C130D8" w:rsidRPr="009F75DB" w:rsidRDefault="00C130D8" w:rsidP="00244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- разводить костры в лесах и на торфяниках, в местах отдыха, лесопарках, в непосредственной близости к зданиям, сооружениям и различным строениям, автомобильным дорогам;</w:t>
      </w:r>
    </w:p>
    <w:p w:rsidR="00C130D8" w:rsidRPr="009F75DB" w:rsidRDefault="00C130D8" w:rsidP="00244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- работать на автотранспортных средствах без искрогасителей на выхлопных трубах, с подтеканием топлива и масла, с неотрегулированной системой зажигания и питания, а также не обеспеченных первичными средствами пожаротушения в лесах и на торфяных массивах;</w:t>
      </w:r>
    </w:p>
    <w:p w:rsidR="00C130D8" w:rsidRPr="009F75DB" w:rsidRDefault="00C130D8" w:rsidP="00244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- сжигать мусор на территории населенного пункта и вблизи производственных построек, строительных объектов и дач.</w:t>
      </w:r>
    </w:p>
    <w:p w:rsidR="00C130D8" w:rsidRPr="009F75DB" w:rsidRDefault="00C130D8" w:rsidP="0024432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 xml:space="preserve">Согласно ст.15.29 КоАП Республики Беларусь, органам государственного пожарного надзора предоставлено право привлекать к административной ответственности физических лиц, допустивших нарушения правил пожарной безопасности в лесах и на торфяниках, после принятия исполкомами на местах соответствующих решений (распоряжений), ограничивающих, либо запрещающих посещение лесов (торфомассивов) гражданами в пожароопасный период, а также разжигания ими костров. </w:t>
      </w:r>
      <w:r w:rsidRPr="009F75DB">
        <w:rPr>
          <w:rFonts w:ascii="Times New Roman" w:hAnsi="Times New Roman" w:cs="Times New Roman"/>
          <w:b/>
          <w:bCs/>
          <w:sz w:val="30"/>
          <w:szCs w:val="30"/>
        </w:rPr>
        <w:t>За данные правонарушения предусмотрен денежный штраф в размере от 25 до 50 базовых величин.</w:t>
      </w:r>
    </w:p>
    <w:p w:rsidR="00C130D8" w:rsidRPr="009F75DB" w:rsidRDefault="00C130D8" w:rsidP="0024432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 xml:space="preserve">В соответствии со ст. 270 Уголовного Кодекса Республики Беларусь, уничтожение либо повреждение торфяников в результате неосторожного обращения с огнем, повлекшие причинение ущерба в особо крупном размере, наказываются штрафом или арестом на срок до шести месяцев, или ограничением (лишением) свободы до трех лет. </w:t>
      </w:r>
    </w:p>
    <w:p w:rsidR="00C130D8" w:rsidRPr="009F75DB" w:rsidRDefault="00C130D8" w:rsidP="0024432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Согласно ст.</w:t>
      </w:r>
      <w:r w:rsidRPr="009F75DB">
        <w:rPr>
          <w:rFonts w:ascii="Times New Roman" w:hAnsi="Times New Roman" w:cs="Times New Roman"/>
          <w:sz w:val="30"/>
          <w:szCs w:val="30"/>
        </w:rPr>
        <w:t xml:space="preserve">276 Уголовного Кодекса Республики Беларусь, уничтожение либо повреждение леса по неосторожности, повлекшее причинение ущерба в особо крупном размере, наказываются штрафом или исправительными работами на срок до двух лет или ограничением (лишением) свободы до двух лет с лишением права занимать  определенные должности или заниматься определенной деятельностью. </w:t>
      </w:r>
    </w:p>
    <w:p w:rsidR="00C130D8" w:rsidRPr="009F75DB" w:rsidRDefault="00C130D8" w:rsidP="002443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9F75DB">
        <w:rPr>
          <w:rFonts w:ascii="Times New Roman" w:hAnsi="Times New Roman" w:cs="Times New Roman"/>
          <w:b/>
          <w:bCs/>
          <w:sz w:val="30"/>
          <w:szCs w:val="30"/>
        </w:rPr>
        <w:t>Чтобы отдых на природе был безопасным, рекомендуем:</w:t>
      </w:r>
    </w:p>
    <w:p w:rsidR="00C130D8" w:rsidRPr="009F75DB" w:rsidRDefault="00C130D8" w:rsidP="00244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тщательно продумать все меры безопасности при проведении отдыха, обеспечить их неукоснительное выполнение взрослыми и детьми;</w:t>
      </w:r>
    </w:p>
    <w:p w:rsidR="00C130D8" w:rsidRPr="009F75DB" w:rsidRDefault="00C130D8" w:rsidP="00244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помнить, что оставлять горящий костер без присмотра ни в коем случае нельзя; по окончании отдыха на природе необходимо погасить костер, убрать за собой мусор;</w:t>
      </w:r>
    </w:p>
    <w:p w:rsidR="00C130D8" w:rsidRPr="009F75DB" w:rsidRDefault="00C130D8" w:rsidP="002443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при обнаружении горящей травы примите меры по ее тушению (залейте водой, засыпьте землей); при невозможности справиться своими силами, сообщайте в службу МЧС по телефону 101.</w:t>
      </w:r>
    </w:p>
    <w:p w:rsidR="00C130D8" w:rsidRPr="009F75DB" w:rsidRDefault="00C130D8" w:rsidP="002443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9F75DB">
        <w:rPr>
          <w:rFonts w:ascii="Times New Roman" w:hAnsi="Times New Roman" w:cs="Times New Roman"/>
          <w:b/>
          <w:bCs/>
          <w:sz w:val="30"/>
          <w:szCs w:val="30"/>
        </w:rPr>
        <w:t xml:space="preserve">Будьте осторожны с огнем! Давайте вместе сохраним дом, в котором мы живем! </w:t>
      </w:r>
    </w:p>
    <w:p w:rsidR="00C130D8" w:rsidRPr="009F75DB" w:rsidRDefault="00C130D8" w:rsidP="00ED0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С начала года (по состоянию на 01.06.2014 г.) по статистическим данным в городе погибли от удушения водой 14 человек, в том числе 1 несовершеннолетний</w:t>
      </w:r>
      <w:r w:rsidRPr="009F75DB">
        <w:rPr>
          <w:rFonts w:ascii="Times New Roman" w:hAnsi="Times New Roman" w:cs="Times New Roman"/>
          <w:color w:val="FF0000"/>
          <w:sz w:val="30"/>
          <w:szCs w:val="30"/>
        </w:rPr>
        <w:t xml:space="preserve">. </w:t>
      </w:r>
      <w:r w:rsidRPr="009F75DB">
        <w:rPr>
          <w:rFonts w:ascii="Times New Roman" w:hAnsi="Times New Roman" w:cs="Times New Roman"/>
          <w:sz w:val="30"/>
          <w:szCs w:val="30"/>
        </w:rPr>
        <w:t>При этом в зонах массового отдыха спасено 20 человек, 6 из них – подростки, предупреждено 348 человек, в том числе 251 подросток.</w:t>
      </w:r>
    </w:p>
    <w:p w:rsidR="00C130D8" w:rsidRPr="009F75DB" w:rsidRDefault="00C130D8" w:rsidP="0024432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Главными причинами произошедших трагедий являются купание в неустановленных местах, сопряженное с употреблением спиртных напитков и нарушением правил поведения на воде.</w:t>
      </w:r>
    </w:p>
    <w:p w:rsidR="00C130D8" w:rsidRPr="009F75DB" w:rsidRDefault="00C130D8" w:rsidP="0024432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Начинается уборка урожая. Время, связанное с повышением температуры воздуха, а, следовательно, с опасностью на воде. Руководителям хозяйств необходимо провести внеочередные инструктажи по технике безопасности, напомнить и о правилах поведения на воде. Нередко механизаторы, перегревшись в кабинах, останавливаются у водоемов и резко входят в воду, чтобы освежиться. Имелись случаи потери сознания, остановки сердца в результате этого. Чтобы избежать таких последствий в воду надо входить постепенно, выравнивая температуру тела и воды.</w:t>
      </w:r>
    </w:p>
    <w:p w:rsidR="00C130D8" w:rsidRPr="009F75DB" w:rsidRDefault="00C130D8" w:rsidP="00C6767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9F75DB">
        <w:rPr>
          <w:rFonts w:ascii="Times New Roman" w:hAnsi="Times New Roman" w:cs="Times New Roman"/>
          <w:sz w:val="30"/>
          <w:szCs w:val="30"/>
        </w:rPr>
        <w:t>Никто не застрахован от беды. Особенно страшно, когда гибнут или калечатся дети! Берегите жизнь: свою, своих детей, близких, родных. Не оставайтесь равнодушными, если видите, что чьей-то жизни угрожает опасность!</w:t>
      </w:r>
    </w:p>
    <w:p w:rsidR="00C130D8" w:rsidRPr="009F75DB" w:rsidRDefault="00C130D8" w:rsidP="0030123A">
      <w:pPr>
        <w:pStyle w:val="a"/>
        <w:ind w:firstLine="0"/>
        <w:rPr>
          <w:rFonts w:ascii="Times New Roman" w:hAnsi="Times New Roman" w:cs="Times New Roman"/>
          <w:i/>
          <w:iCs/>
        </w:rPr>
      </w:pPr>
    </w:p>
    <w:sectPr w:rsidR="00C130D8" w:rsidRPr="009F75DB" w:rsidSect="002006F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0D8" w:rsidRDefault="00C130D8" w:rsidP="00EE41D7">
      <w:pPr>
        <w:spacing w:after="0" w:line="240" w:lineRule="auto"/>
      </w:pPr>
      <w:r>
        <w:separator/>
      </w:r>
    </w:p>
  </w:endnote>
  <w:endnote w:type="continuationSeparator" w:id="1">
    <w:p w:rsidR="00C130D8" w:rsidRDefault="00C130D8" w:rsidP="00EE4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0D8" w:rsidRDefault="00C130D8" w:rsidP="00EE41D7">
      <w:pPr>
        <w:spacing w:after="0" w:line="240" w:lineRule="auto"/>
      </w:pPr>
      <w:r>
        <w:separator/>
      </w:r>
    </w:p>
  </w:footnote>
  <w:footnote w:type="continuationSeparator" w:id="1">
    <w:p w:rsidR="00C130D8" w:rsidRDefault="00C130D8" w:rsidP="00EE4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0D8" w:rsidRDefault="00C130D8" w:rsidP="00343E4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  <w:p w:rsidR="00C130D8" w:rsidRDefault="00C130D8">
    <w:pPr>
      <w:pStyle w:val="Header"/>
      <w:jc w:val="right"/>
    </w:pPr>
  </w:p>
  <w:p w:rsidR="00C130D8" w:rsidRDefault="00C130D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87B"/>
    <w:rsid w:val="000818F8"/>
    <w:rsid w:val="000A6005"/>
    <w:rsid w:val="000C18F2"/>
    <w:rsid w:val="001017BD"/>
    <w:rsid w:val="00106421"/>
    <w:rsid w:val="0012439F"/>
    <w:rsid w:val="001901E5"/>
    <w:rsid w:val="001A15E0"/>
    <w:rsid w:val="001D3994"/>
    <w:rsid w:val="002006F3"/>
    <w:rsid w:val="00213C85"/>
    <w:rsid w:val="0024432F"/>
    <w:rsid w:val="0024788A"/>
    <w:rsid w:val="002B6C89"/>
    <w:rsid w:val="002B780B"/>
    <w:rsid w:val="002D6012"/>
    <w:rsid w:val="0030123A"/>
    <w:rsid w:val="00343E4A"/>
    <w:rsid w:val="003C3961"/>
    <w:rsid w:val="004A0EC3"/>
    <w:rsid w:val="00511BEF"/>
    <w:rsid w:val="0051687D"/>
    <w:rsid w:val="00542F25"/>
    <w:rsid w:val="0059031A"/>
    <w:rsid w:val="005A189C"/>
    <w:rsid w:val="005C72B8"/>
    <w:rsid w:val="005D5450"/>
    <w:rsid w:val="005F5D39"/>
    <w:rsid w:val="00625F28"/>
    <w:rsid w:val="00681FFF"/>
    <w:rsid w:val="006A21F2"/>
    <w:rsid w:val="006A6627"/>
    <w:rsid w:val="0072259D"/>
    <w:rsid w:val="00782CE9"/>
    <w:rsid w:val="007F4535"/>
    <w:rsid w:val="0082066E"/>
    <w:rsid w:val="00895170"/>
    <w:rsid w:val="00896BCC"/>
    <w:rsid w:val="008A1EC2"/>
    <w:rsid w:val="008A288B"/>
    <w:rsid w:val="008E1DEA"/>
    <w:rsid w:val="00945B3C"/>
    <w:rsid w:val="009F75DB"/>
    <w:rsid w:val="00A01895"/>
    <w:rsid w:val="00A20579"/>
    <w:rsid w:val="00A222A4"/>
    <w:rsid w:val="00A37F4F"/>
    <w:rsid w:val="00AF7E8B"/>
    <w:rsid w:val="00B00090"/>
    <w:rsid w:val="00B2187B"/>
    <w:rsid w:val="00B63BD6"/>
    <w:rsid w:val="00BB34EB"/>
    <w:rsid w:val="00BC165B"/>
    <w:rsid w:val="00BC70DA"/>
    <w:rsid w:val="00C018D1"/>
    <w:rsid w:val="00C130D8"/>
    <w:rsid w:val="00C322CB"/>
    <w:rsid w:val="00C6767E"/>
    <w:rsid w:val="00C853DC"/>
    <w:rsid w:val="00CB014F"/>
    <w:rsid w:val="00CD3269"/>
    <w:rsid w:val="00CD4480"/>
    <w:rsid w:val="00D807F8"/>
    <w:rsid w:val="00D82319"/>
    <w:rsid w:val="00D96D0A"/>
    <w:rsid w:val="00E177EE"/>
    <w:rsid w:val="00E6796C"/>
    <w:rsid w:val="00E775A1"/>
    <w:rsid w:val="00ED0B41"/>
    <w:rsid w:val="00ED5910"/>
    <w:rsid w:val="00EE41D7"/>
    <w:rsid w:val="00F02057"/>
    <w:rsid w:val="00F601C9"/>
    <w:rsid w:val="00F80447"/>
    <w:rsid w:val="00FF1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1D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фициальный"/>
    <w:basedOn w:val="Normal"/>
    <w:link w:val="a0"/>
    <w:uiPriority w:val="99"/>
    <w:rsid w:val="00B2187B"/>
    <w:pPr>
      <w:spacing w:after="0" w:line="240" w:lineRule="auto"/>
      <w:ind w:firstLine="709"/>
      <w:jc w:val="both"/>
    </w:pPr>
    <w:rPr>
      <w:sz w:val="30"/>
      <w:szCs w:val="30"/>
    </w:rPr>
  </w:style>
  <w:style w:type="character" w:customStyle="1" w:styleId="a0">
    <w:name w:val="Официальный Знак"/>
    <w:basedOn w:val="DefaultParagraphFont"/>
    <w:link w:val="a"/>
    <w:uiPriority w:val="99"/>
    <w:locked/>
    <w:rsid w:val="00B2187B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uiPriority w:val="99"/>
    <w:rsid w:val="00B2187B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DefaultParagraphFont"/>
    <w:uiPriority w:val="99"/>
    <w:rsid w:val="00B2187B"/>
    <w:rPr>
      <w:rFonts w:ascii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rsid w:val="00B2187B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2187B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2187B"/>
  </w:style>
  <w:style w:type="character" w:customStyle="1" w:styleId="FontStyle43">
    <w:name w:val="Font Style43"/>
    <w:basedOn w:val="DefaultParagraphFont"/>
    <w:uiPriority w:val="99"/>
    <w:rsid w:val="00B2187B"/>
    <w:rPr>
      <w:rFonts w:ascii="Times New Roman" w:hAnsi="Times New Roman" w:cs="Times New Roman"/>
      <w:sz w:val="28"/>
      <w:szCs w:val="28"/>
    </w:rPr>
  </w:style>
  <w:style w:type="paragraph" w:customStyle="1" w:styleId="a1">
    <w:name w:val="текстдокументавалендо"/>
    <w:basedOn w:val="BodyTextIndent2"/>
    <w:uiPriority w:val="99"/>
    <w:rsid w:val="002B6C89"/>
  </w:style>
  <w:style w:type="character" w:customStyle="1" w:styleId="FontStyle11">
    <w:name w:val="Font Style11"/>
    <w:basedOn w:val="DefaultParagraphFont"/>
    <w:uiPriority w:val="99"/>
    <w:rsid w:val="002B6C89"/>
    <w:rPr>
      <w:rFonts w:ascii="Times New Roman" w:hAnsi="Times New Roman" w:cs="Times New Roman"/>
      <w:sz w:val="28"/>
      <w:szCs w:val="28"/>
    </w:rPr>
  </w:style>
  <w:style w:type="paragraph" w:customStyle="1" w:styleId="underpoint">
    <w:name w:val="underpoint"/>
    <w:basedOn w:val="Normal"/>
    <w:uiPriority w:val="99"/>
    <w:rsid w:val="002B6C89"/>
    <w:pPr>
      <w:spacing w:after="0" w:line="240" w:lineRule="auto"/>
      <w:ind w:firstLine="567"/>
      <w:jc w:val="both"/>
    </w:pPr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2B6C8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B6C89"/>
  </w:style>
  <w:style w:type="paragraph" w:styleId="BalloonText">
    <w:name w:val="Balloon Text"/>
    <w:basedOn w:val="Normal"/>
    <w:link w:val="BalloonTextChar"/>
    <w:uiPriority w:val="99"/>
    <w:semiHidden/>
    <w:rsid w:val="00AF7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7E8B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"/>
    <w:uiPriority w:val="99"/>
    <w:rsid w:val="00BB34EB"/>
    <w:pPr>
      <w:widowControl w:val="0"/>
      <w:autoSpaceDE w:val="0"/>
      <w:autoSpaceDN w:val="0"/>
      <w:adjustRightInd w:val="0"/>
      <w:spacing w:after="0" w:line="347" w:lineRule="exact"/>
      <w:ind w:firstLine="715"/>
      <w:jc w:val="both"/>
    </w:pPr>
    <w:rPr>
      <w:sz w:val="24"/>
      <w:szCs w:val="24"/>
    </w:rPr>
  </w:style>
  <w:style w:type="paragraph" w:customStyle="1" w:styleId="Style7">
    <w:name w:val="Style7"/>
    <w:basedOn w:val="Normal"/>
    <w:uiPriority w:val="99"/>
    <w:rsid w:val="00BB34EB"/>
    <w:pPr>
      <w:widowControl w:val="0"/>
      <w:autoSpaceDE w:val="0"/>
      <w:autoSpaceDN w:val="0"/>
      <w:adjustRightInd w:val="0"/>
      <w:spacing w:after="0" w:line="344" w:lineRule="exact"/>
      <w:jc w:val="both"/>
    </w:pPr>
    <w:rPr>
      <w:sz w:val="24"/>
      <w:szCs w:val="24"/>
    </w:rPr>
  </w:style>
  <w:style w:type="character" w:customStyle="1" w:styleId="FontStyle15">
    <w:name w:val="Font Style15"/>
    <w:basedOn w:val="DefaultParagraphFont"/>
    <w:uiPriority w:val="99"/>
    <w:rsid w:val="00BB34EB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Normal"/>
    <w:uiPriority w:val="99"/>
    <w:rsid w:val="00BB34EB"/>
    <w:pPr>
      <w:widowControl w:val="0"/>
      <w:autoSpaceDE w:val="0"/>
      <w:autoSpaceDN w:val="0"/>
      <w:adjustRightInd w:val="0"/>
      <w:spacing w:after="0" w:line="347" w:lineRule="exact"/>
      <w:ind w:firstLine="552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92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12</Pages>
  <Words>3130</Words>
  <Characters>17842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Борьба с коррупцией – важнейшая задача государства и общества</dc:title>
  <dc:subject/>
  <dc:creator>Dmitrieva_ZhA</dc:creator>
  <cp:keywords/>
  <dc:description/>
  <cp:lastModifiedBy>Speed_XP</cp:lastModifiedBy>
  <cp:revision>2</cp:revision>
  <cp:lastPrinted>2014-07-14T08:53:00Z</cp:lastPrinted>
  <dcterms:created xsi:type="dcterms:W3CDTF">2014-07-14T08:55:00Z</dcterms:created>
  <dcterms:modified xsi:type="dcterms:W3CDTF">2014-07-14T08:55:00Z</dcterms:modified>
</cp:coreProperties>
</file>