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34" w:rsidRPr="00B4349C" w:rsidRDefault="006E4534" w:rsidP="00B4349C">
      <w:pPr>
        <w:jc w:val="center"/>
        <w:rPr>
          <w:b/>
          <w:bCs/>
          <w:sz w:val="34"/>
          <w:szCs w:val="34"/>
          <w:lang w:val="ru-RU"/>
        </w:rPr>
      </w:pPr>
      <w:r w:rsidRPr="00B4349C">
        <w:rPr>
          <w:b/>
          <w:bCs/>
          <w:sz w:val="34"/>
          <w:szCs w:val="34"/>
          <w:lang w:val="ru-RU"/>
        </w:rPr>
        <w:t>Могилевский городской исполнительный комитет</w:t>
      </w:r>
    </w:p>
    <w:p w:rsidR="006E4534" w:rsidRPr="00B4349C" w:rsidRDefault="006E4534" w:rsidP="00B4349C">
      <w:pPr>
        <w:jc w:val="center"/>
        <w:rPr>
          <w:b/>
          <w:bCs/>
          <w:sz w:val="34"/>
          <w:szCs w:val="34"/>
          <w:lang w:val="ru-RU"/>
        </w:rPr>
      </w:pPr>
      <w:r w:rsidRPr="00B4349C">
        <w:rPr>
          <w:b/>
          <w:bCs/>
          <w:sz w:val="34"/>
          <w:szCs w:val="34"/>
          <w:lang w:val="ru-RU"/>
        </w:rPr>
        <w:t>Отдел идеологической работы, культуры</w:t>
      </w:r>
    </w:p>
    <w:p w:rsidR="006E4534" w:rsidRPr="00B4349C" w:rsidRDefault="006E4534" w:rsidP="00B4349C">
      <w:pPr>
        <w:jc w:val="center"/>
        <w:rPr>
          <w:b/>
          <w:bCs/>
          <w:sz w:val="34"/>
          <w:szCs w:val="34"/>
          <w:lang w:val="ru-RU"/>
        </w:rPr>
      </w:pPr>
      <w:r w:rsidRPr="00B4349C">
        <w:rPr>
          <w:b/>
          <w:bCs/>
          <w:sz w:val="34"/>
          <w:szCs w:val="34"/>
          <w:lang w:val="ru-RU"/>
        </w:rPr>
        <w:t>и по делам молодежи</w:t>
      </w:r>
    </w:p>
    <w:p w:rsidR="006E4534" w:rsidRPr="00B4349C" w:rsidRDefault="006E4534" w:rsidP="00BF26D0">
      <w:pPr>
        <w:jc w:val="center"/>
        <w:rPr>
          <w:b/>
          <w:bCs/>
          <w:sz w:val="34"/>
          <w:szCs w:val="34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ED19E8" w:rsidRDefault="006E4534" w:rsidP="0092219E">
      <w:pPr>
        <w:jc w:val="center"/>
        <w:rPr>
          <w:b/>
          <w:bCs/>
          <w:caps/>
          <w:sz w:val="30"/>
          <w:szCs w:val="30"/>
        </w:rPr>
      </w:pPr>
      <w:r w:rsidRPr="00ED19E8">
        <w:rPr>
          <w:b/>
          <w:bCs/>
          <w:caps/>
          <w:sz w:val="30"/>
          <w:szCs w:val="30"/>
        </w:rPr>
        <w:t>итоги социально-экономического</w:t>
      </w:r>
    </w:p>
    <w:p w:rsidR="006E4534" w:rsidRPr="00AE101E" w:rsidRDefault="006E4534" w:rsidP="00AE101E">
      <w:pPr>
        <w:jc w:val="center"/>
        <w:rPr>
          <w:b/>
          <w:bCs/>
          <w:caps/>
          <w:sz w:val="30"/>
          <w:szCs w:val="30"/>
          <w:lang w:val="ru-RU"/>
        </w:rPr>
      </w:pPr>
      <w:r>
        <w:rPr>
          <w:b/>
          <w:bCs/>
          <w:caps/>
          <w:sz w:val="30"/>
          <w:szCs w:val="30"/>
        </w:rPr>
        <w:t xml:space="preserve">развития </w:t>
      </w:r>
      <w:r>
        <w:rPr>
          <w:b/>
          <w:bCs/>
          <w:caps/>
          <w:sz w:val="30"/>
          <w:szCs w:val="30"/>
          <w:lang w:val="ru-RU"/>
        </w:rPr>
        <w:t xml:space="preserve">города </w:t>
      </w:r>
      <w:r w:rsidRPr="00ED19E8">
        <w:rPr>
          <w:b/>
          <w:bCs/>
          <w:caps/>
          <w:sz w:val="30"/>
          <w:szCs w:val="30"/>
        </w:rPr>
        <w:t xml:space="preserve">Могилева </w:t>
      </w:r>
      <w:r>
        <w:rPr>
          <w:b/>
          <w:bCs/>
          <w:caps/>
          <w:sz w:val="30"/>
          <w:szCs w:val="30"/>
        </w:rPr>
        <w:t xml:space="preserve">ЗА </w:t>
      </w:r>
      <w:r w:rsidRPr="00ED19E8">
        <w:rPr>
          <w:b/>
          <w:bCs/>
          <w:sz w:val="30"/>
          <w:szCs w:val="30"/>
        </w:rPr>
        <w:t xml:space="preserve">2017 </w:t>
      </w:r>
      <w:r w:rsidRPr="00ED19E8">
        <w:rPr>
          <w:b/>
          <w:bCs/>
          <w:caps/>
          <w:sz w:val="30"/>
          <w:szCs w:val="30"/>
        </w:rPr>
        <w:t>год</w:t>
      </w:r>
      <w:r w:rsidRPr="00B4349C">
        <w:rPr>
          <w:b/>
          <w:bCs/>
          <w:sz w:val="34"/>
          <w:szCs w:val="34"/>
          <w:lang w:val="ru-RU"/>
        </w:rPr>
        <w:t xml:space="preserve"> </w:t>
      </w:r>
    </w:p>
    <w:p w:rsidR="006E4534" w:rsidRPr="00B4349C" w:rsidRDefault="006E4534" w:rsidP="00BF26D0">
      <w:pPr>
        <w:jc w:val="center"/>
        <w:rPr>
          <w:b/>
          <w:bCs/>
          <w:sz w:val="34"/>
          <w:szCs w:val="34"/>
          <w:lang w:val="ru-RU"/>
        </w:rPr>
      </w:pPr>
    </w:p>
    <w:p w:rsidR="006E4534" w:rsidRPr="00B4349C" w:rsidRDefault="006E4534" w:rsidP="00BF26D0">
      <w:pPr>
        <w:jc w:val="center"/>
        <w:rPr>
          <w:b/>
          <w:bCs/>
          <w:sz w:val="34"/>
          <w:szCs w:val="34"/>
          <w:lang w:val="ru-RU"/>
        </w:rPr>
      </w:pPr>
      <w:r w:rsidRPr="00B4349C">
        <w:rPr>
          <w:b/>
          <w:bCs/>
          <w:sz w:val="34"/>
          <w:szCs w:val="34"/>
          <w:lang w:val="ru-RU"/>
        </w:rPr>
        <w:t>материал  для информационно-пропагандистских групп</w:t>
      </w: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B4349C" w:rsidRDefault="006E4534" w:rsidP="00BF26D0">
      <w:pPr>
        <w:jc w:val="center"/>
        <w:rPr>
          <w:b/>
          <w:bCs/>
          <w:sz w:val="34"/>
          <w:szCs w:val="34"/>
          <w:lang w:val="ru-RU"/>
        </w:rPr>
      </w:pPr>
      <w:r>
        <w:rPr>
          <w:b/>
          <w:bCs/>
          <w:sz w:val="34"/>
          <w:szCs w:val="34"/>
          <w:lang w:val="ru-RU"/>
        </w:rPr>
        <w:t>г. Могиле</w:t>
      </w:r>
      <w:r w:rsidRPr="00B4349C">
        <w:rPr>
          <w:b/>
          <w:bCs/>
          <w:sz w:val="34"/>
          <w:szCs w:val="34"/>
          <w:lang w:val="ru-RU"/>
        </w:rPr>
        <w:t>в</w:t>
      </w:r>
    </w:p>
    <w:p w:rsidR="006E4534" w:rsidRPr="00B4349C" w:rsidRDefault="006E4534" w:rsidP="00BF26D0">
      <w:pPr>
        <w:jc w:val="center"/>
        <w:rPr>
          <w:b/>
          <w:bCs/>
          <w:sz w:val="34"/>
          <w:szCs w:val="34"/>
          <w:lang w:val="ru-RU"/>
        </w:rPr>
      </w:pPr>
      <w:r w:rsidRPr="00B4349C">
        <w:rPr>
          <w:b/>
          <w:bCs/>
          <w:sz w:val="34"/>
          <w:szCs w:val="34"/>
          <w:lang w:val="ru-RU"/>
        </w:rPr>
        <w:t>февраль 2018г.</w:t>
      </w:r>
    </w:p>
    <w:p w:rsidR="006E4534" w:rsidRPr="00BF26D0" w:rsidRDefault="006E4534" w:rsidP="00BF26D0">
      <w:pPr>
        <w:jc w:val="center"/>
        <w:rPr>
          <w:b/>
          <w:bCs/>
          <w:sz w:val="28"/>
          <w:szCs w:val="28"/>
          <w:lang w:val="ru-RU"/>
        </w:rPr>
      </w:pPr>
    </w:p>
    <w:p w:rsidR="006E4534" w:rsidRPr="00ED19E8" w:rsidRDefault="006E4534" w:rsidP="0092219E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sz w:val="28"/>
          <w:szCs w:val="28"/>
          <w:lang w:val="ru-RU"/>
        </w:rPr>
        <w:br w:type="page"/>
      </w:r>
      <w:r w:rsidRPr="00ED19E8">
        <w:rPr>
          <w:b/>
          <w:bCs/>
          <w:caps/>
          <w:sz w:val="30"/>
          <w:szCs w:val="30"/>
        </w:rPr>
        <w:lastRenderedPageBreak/>
        <w:t>итоги социально-экономического</w:t>
      </w:r>
    </w:p>
    <w:p w:rsidR="006E4534" w:rsidRPr="00ED19E8" w:rsidRDefault="006E4534" w:rsidP="0092219E">
      <w:pPr>
        <w:jc w:val="center"/>
        <w:rPr>
          <w:b/>
          <w:bCs/>
          <w:caps/>
          <w:sz w:val="30"/>
          <w:szCs w:val="30"/>
        </w:rPr>
      </w:pPr>
      <w:r w:rsidRPr="00ED19E8">
        <w:rPr>
          <w:b/>
          <w:bCs/>
          <w:caps/>
          <w:sz w:val="30"/>
          <w:szCs w:val="30"/>
        </w:rPr>
        <w:t>развития г</w:t>
      </w:r>
      <w:r>
        <w:rPr>
          <w:b/>
          <w:bCs/>
          <w:caps/>
          <w:sz w:val="30"/>
          <w:szCs w:val="30"/>
          <w:lang w:val="ru-RU"/>
        </w:rPr>
        <w:t>ОРОДА М</w:t>
      </w:r>
      <w:r w:rsidRPr="00ED19E8">
        <w:rPr>
          <w:b/>
          <w:bCs/>
          <w:caps/>
          <w:sz w:val="30"/>
          <w:szCs w:val="30"/>
        </w:rPr>
        <w:t xml:space="preserve">огилева </w:t>
      </w:r>
      <w:r>
        <w:rPr>
          <w:b/>
          <w:bCs/>
          <w:caps/>
          <w:sz w:val="30"/>
          <w:szCs w:val="30"/>
        </w:rPr>
        <w:t xml:space="preserve">ЗА </w:t>
      </w:r>
      <w:r w:rsidRPr="00ED19E8">
        <w:rPr>
          <w:b/>
          <w:bCs/>
          <w:sz w:val="30"/>
          <w:szCs w:val="30"/>
        </w:rPr>
        <w:t xml:space="preserve">2017 </w:t>
      </w:r>
      <w:r w:rsidRPr="00ED19E8">
        <w:rPr>
          <w:b/>
          <w:bCs/>
          <w:caps/>
          <w:sz w:val="30"/>
          <w:szCs w:val="30"/>
        </w:rPr>
        <w:t>год</w:t>
      </w:r>
    </w:p>
    <w:p w:rsidR="006E4534" w:rsidRPr="00ED19E8" w:rsidRDefault="006E4534" w:rsidP="0092219E">
      <w:pPr>
        <w:ind w:firstLine="720"/>
        <w:jc w:val="center"/>
        <w:rPr>
          <w:b/>
          <w:bCs/>
          <w:caps/>
          <w:sz w:val="30"/>
          <w:szCs w:val="30"/>
        </w:rPr>
      </w:pPr>
    </w:p>
    <w:p w:rsidR="006E4534" w:rsidRPr="00ED19E8" w:rsidRDefault="006E4534" w:rsidP="0092219E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Основными целями социально-экономического развития</w:t>
      </w:r>
      <w:r w:rsidRPr="00ED19E8">
        <w:rPr>
          <w:b/>
          <w:bCs/>
          <w:sz w:val="30"/>
          <w:szCs w:val="30"/>
        </w:rPr>
        <w:t xml:space="preserve"> </w:t>
      </w:r>
      <w:r w:rsidRPr="00ED19E8">
        <w:rPr>
          <w:sz w:val="30"/>
          <w:szCs w:val="30"/>
        </w:rPr>
        <w:t>г.Могилева в 2017 году являлись повышение эффективности экономики, рост мотивации и результативности труда, благосостояния населения, достижение финансовой стабильности экономики в целом и ее секторов.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b/>
          <w:bCs/>
          <w:sz w:val="30"/>
          <w:szCs w:val="30"/>
        </w:rPr>
      </w:pP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Развитие реального сектора экономики. 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промышленном секторе города за 2017 год объем промышленного производства в действующих ценах составил 3191,4 млн. рублей, или 110,3% к 2016 году.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Индекс промышленного производства, исчисленный по набору товаров-представителей, за 2017 год составил 102,9%.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Запасы готовой продукции в организациях</w:t>
      </w:r>
      <w:r w:rsidRPr="00ED19E8">
        <w:rPr>
          <w:b/>
          <w:bCs/>
          <w:sz w:val="30"/>
          <w:szCs w:val="30"/>
        </w:rPr>
        <w:t xml:space="preserve"> </w:t>
      </w:r>
      <w:r w:rsidRPr="00ED19E8">
        <w:rPr>
          <w:sz w:val="30"/>
          <w:szCs w:val="30"/>
        </w:rPr>
        <w:t xml:space="preserve">города на 1 января 2018 г. составил 142,0 млн. рублей, или 53,4% и к среднемесячному объему производства.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2017 год темп роста экспорта товаров по организациям без учета республиканских составил 104,2% к 2016 году.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экспорт товаров в страны СНГ сравнялся с показателями  2016 года и составил 100%.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  <w:highlight w:val="yellow"/>
        </w:rPr>
      </w:pPr>
      <w:r w:rsidRPr="00ED19E8">
        <w:rPr>
          <w:sz w:val="30"/>
          <w:szCs w:val="30"/>
        </w:rPr>
        <w:t>Экспорт товаров в страны дальнего зарубежья (Боснию и Герцеговину, Венгрию, Вьетнам, Гонконг, Грецию, Грузию, Испанию, Италию, Китай, Кувейт, Ливан, Литву, Нидерланды, Великобританию и др.) увеличился в целом на 15,3 млн. долларов США, что составило 119% к 2016 году.</w:t>
      </w:r>
    </w:p>
    <w:p w:rsidR="006E4534" w:rsidRPr="00ED19E8" w:rsidRDefault="006E4534" w:rsidP="0092219E">
      <w:pPr>
        <w:pStyle w:val="12"/>
        <w:jc w:val="both"/>
        <w:rPr>
          <w:sz w:val="30"/>
          <w:szCs w:val="30"/>
          <w:highlight w:val="yellow"/>
        </w:rPr>
      </w:pPr>
      <w:r w:rsidRPr="00ED19E8">
        <w:rPr>
          <w:sz w:val="30"/>
          <w:szCs w:val="30"/>
        </w:rPr>
        <w:t>В 2017 года предприятия города Могилева осуществляли поставки товаров на новые рынки: Бразилию, Египет, Индию, Иран,</w:t>
      </w:r>
      <w:r w:rsidRPr="00ED19E8">
        <w:rPr>
          <w:color w:val="FF0000"/>
          <w:sz w:val="30"/>
          <w:szCs w:val="30"/>
        </w:rPr>
        <w:t xml:space="preserve">  </w:t>
      </w:r>
      <w:r w:rsidRPr="00ED19E8">
        <w:rPr>
          <w:sz w:val="30"/>
          <w:szCs w:val="30"/>
        </w:rPr>
        <w:t xml:space="preserve">Оман, Панаму, Перу, Португалию, Таиланд при отсутствии экспорта в эти страны в аналогичном периоде прошлого года. </w:t>
      </w:r>
    </w:p>
    <w:p w:rsidR="006E4534" w:rsidRPr="003C414B" w:rsidRDefault="006E4534" w:rsidP="0092219E">
      <w:pPr>
        <w:ind w:firstLine="720"/>
        <w:jc w:val="both"/>
        <w:rPr>
          <w:spacing w:val="-4"/>
          <w:sz w:val="30"/>
          <w:szCs w:val="30"/>
        </w:rPr>
      </w:pPr>
      <w:r w:rsidRPr="003C414B">
        <w:rPr>
          <w:spacing w:val="-4"/>
          <w:sz w:val="30"/>
          <w:szCs w:val="30"/>
        </w:rPr>
        <w:t>За 11 месяцев 2017 года темп роста экспорта услуг по организациям без учета республиканских составил 137,6% к аналогичному периоду 2016 года.</w:t>
      </w:r>
    </w:p>
    <w:p w:rsidR="006E4534" w:rsidRPr="003C414B" w:rsidRDefault="006E4534" w:rsidP="0092219E">
      <w:pPr>
        <w:ind w:firstLine="720"/>
        <w:jc w:val="both"/>
        <w:rPr>
          <w:spacing w:val="-4"/>
          <w:sz w:val="30"/>
          <w:szCs w:val="30"/>
        </w:rPr>
      </w:pPr>
      <w:r w:rsidRPr="003C414B">
        <w:rPr>
          <w:spacing w:val="-4"/>
          <w:sz w:val="30"/>
          <w:szCs w:val="30"/>
        </w:rPr>
        <w:t>За 2017 год организациями города освоено инвестиций в основной капитал за счет иностранных источников в сумме</w:t>
      </w:r>
      <w:r w:rsidRPr="003C414B">
        <w:rPr>
          <w:b/>
          <w:bCs/>
          <w:spacing w:val="-4"/>
          <w:sz w:val="30"/>
          <w:szCs w:val="30"/>
        </w:rPr>
        <w:t xml:space="preserve"> </w:t>
      </w:r>
      <w:r w:rsidRPr="003C414B">
        <w:rPr>
          <w:spacing w:val="-4"/>
          <w:sz w:val="30"/>
          <w:szCs w:val="30"/>
        </w:rPr>
        <w:t>70,5 млн. рублей, или 96,7% в сопоставимых ценах к 2016 году (задание на 2017 год не доводилось).</w:t>
      </w:r>
    </w:p>
    <w:p w:rsidR="006E4534" w:rsidRPr="00ED19E8" w:rsidRDefault="006E4534" w:rsidP="003C414B">
      <w:pPr>
        <w:widowControl w:val="0"/>
        <w:ind w:firstLine="720"/>
        <w:jc w:val="both"/>
        <w:rPr>
          <w:spacing w:val="-2"/>
          <w:sz w:val="30"/>
          <w:szCs w:val="30"/>
        </w:rPr>
      </w:pPr>
      <w:r w:rsidRPr="00ED19E8">
        <w:rPr>
          <w:spacing w:val="-2"/>
          <w:sz w:val="30"/>
          <w:szCs w:val="30"/>
        </w:rPr>
        <w:t>Объем прямых иностранных инвестиций на чистой основе (без учета задолженности прямому инвестору за товары, работы, услуги) (без учета СЭЗ «Могилев») за</w:t>
      </w:r>
      <w:r w:rsidRPr="00ED19E8">
        <w:rPr>
          <w:sz w:val="30"/>
          <w:szCs w:val="30"/>
        </w:rPr>
        <w:t xml:space="preserve"> 2017 год </w:t>
      </w:r>
      <w:r w:rsidRPr="00ED19E8">
        <w:rPr>
          <w:spacing w:val="-2"/>
          <w:sz w:val="30"/>
          <w:szCs w:val="30"/>
        </w:rPr>
        <w:t>составил 30,2 млн. долл. США (задание на 2017 год – 15,8 млн. долл. США).</w:t>
      </w:r>
    </w:p>
    <w:p w:rsidR="006E4534" w:rsidRPr="00ED19E8" w:rsidRDefault="006E4534" w:rsidP="003C414B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на территории города завершена реализация инвестиционных проектов и введены в эксплуатацию:</w:t>
      </w:r>
    </w:p>
    <w:p w:rsidR="006E4534" w:rsidRPr="00ED19E8" w:rsidRDefault="006E4534" w:rsidP="003C414B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многофункциональный торговый центр «Авеню» (инвестор ООО «Колор М», объем инвестиций – 5,8 млн. рублей, создано 168 новых </w:t>
      </w:r>
      <w:r w:rsidRPr="00ED19E8">
        <w:rPr>
          <w:sz w:val="30"/>
          <w:szCs w:val="30"/>
        </w:rPr>
        <w:lastRenderedPageBreak/>
        <w:t xml:space="preserve">рабочих мест),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торговый центр «Планета </w:t>
      </w:r>
      <w:r w:rsidRPr="00ED19E8">
        <w:rPr>
          <w:sz w:val="30"/>
          <w:szCs w:val="30"/>
          <w:lang w:val="pl-PL"/>
        </w:rPr>
        <w:t>GREEN</w:t>
      </w:r>
      <w:r w:rsidRPr="00ED19E8">
        <w:rPr>
          <w:sz w:val="30"/>
          <w:szCs w:val="30"/>
        </w:rPr>
        <w:t xml:space="preserve">» и магазин «Златоуст» (ОДО «Автэра», объем инвестиций – 11,0 млн. рублей, создано 480 новых рабочих мест),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автоцентр полного цикла «Renault» (ООО «АПС Могилев плюс», объем инвестиций – 2,2 млн. рублей, создано 18 новых рабочих мест),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детский сад-ясли на 240 мест (объем инвестиций (средства бюджета города) – 7,2 млн. рублей).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Кроме того, в 2017 году продолжалась реализация значимых для города инвестиционных проектов: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«Комплекс по производству полиэфирной продукции в ОАО «Могилевхимволокно».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«Модернизация производства ОАО «Могилевлифтмаш» для освоения выпуска лифтов на базе безредукторного привода: лифтов эконом-класса, бизнес-класса, для высотного строительства» и «Создание производства эскалаторов поэтажных в ОАО «Могилевлифтмаш».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«Организация выпуска новых тканей, тканей с новыми потребительскими свойствами в ОАО «Моготекс».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Продолжалась в 2017 году реализация инвестиционных проектов ООО</w:t>
      </w:r>
      <w:r>
        <w:rPr>
          <w:sz w:val="30"/>
          <w:szCs w:val="30"/>
          <w:lang w:val="ru-RU"/>
        </w:rPr>
        <w:t> </w:t>
      </w:r>
      <w:r w:rsidRPr="00ED19E8">
        <w:rPr>
          <w:sz w:val="30"/>
          <w:szCs w:val="30"/>
        </w:rPr>
        <w:t>«Шафаг 88» по строительству административно-делового центра и ООО</w:t>
      </w:r>
      <w:r>
        <w:rPr>
          <w:sz w:val="30"/>
          <w:szCs w:val="30"/>
          <w:lang w:val="ru-RU"/>
        </w:rPr>
        <w:t> </w:t>
      </w:r>
      <w:r w:rsidRPr="00ED19E8">
        <w:rPr>
          <w:sz w:val="30"/>
          <w:szCs w:val="30"/>
        </w:rPr>
        <w:t>«Прогрессив Проект» по строительству объекта общественного питания с системой автораздачи «Бургер-Кинг».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продолжалась реализация инновационного проекта УЧНПП «Технолит» по выпуску гильз цилиндровых для дизельных двигателей, импортировавших ранее из России, Украины и других стран. Для изготовления гильз предприятием используются литые заготовки, полученные на собственном литейном участке с применением впервые освоенного в мировой производственной практике метода непрерывно-технического литья.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январь-ноябрь 2017 г. организациями города получена чистая прибыль</w:t>
      </w:r>
      <w:r w:rsidRPr="00ED19E8">
        <w:rPr>
          <w:b/>
          <w:bCs/>
          <w:sz w:val="30"/>
          <w:szCs w:val="30"/>
        </w:rPr>
        <w:t xml:space="preserve"> </w:t>
      </w:r>
      <w:r w:rsidRPr="00ED19E8">
        <w:rPr>
          <w:sz w:val="30"/>
          <w:szCs w:val="30"/>
        </w:rPr>
        <w:t>в размере 111,1 млн. рублей, что на 12,8 млн. рублей или на 10,3 % ниже показателя за аналогичный период 2016 года, в том числе чистая прибыль организаций промышленности снизилась на 14,3% или 14,4 млн. рублей.</w:t>
      </w:r>
    </w:p>
    <w:p w:rsidR="006E4534" w:rsidRPr="00ED19E8" w:rsidRDefault="006E4534" w:rsidP="0092219E">
      <w:pPr>
        <w:pStyle w:val="ad"/>
        <w:widowControl w:val="0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Безубыточную работу обеспечили 197 из 243 организаций города или 81,1 % от общего количества отчитавшихся органам статистики. </w:t>
      </w:r>
    </w:p>
    <w:p w:rsidR="006E4534" w:rsidRPr="00ED19E8" w:rsidRDefault="006E4534" w:rsidP="0092219E">
      <w:pPr>
        <w:pStyle w:val="ad"/>
        <w:widowControl w:val="0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целом по городу рентабельность реализованной продукции, работ, услуг за январь-ноябрь 2017 г. составила 5,6 % (за аналогичный период 2016 года – 5,4 %), в том числе: в организациях промышленности 5,6 % (5,3 %), строительства – 0,6 % (1,4 %). Рентабельность продаж организаций в целом по городу за январь-ноябрь 2017 г. сформировалась в размере 4,7% (за аналогичный период 2016 года – 4,5 %), в том числе: в организациях </w:t>
      </w:r>
      <w:r w:rsidRPr="00ED19E8">
        <w:rPr>
          <w:sz w:val="30"/>
          <w:szCs w:val="30"/>
        </w:rPr>
        <w:lastRenderedPageBreak/>
        <w:t>промышленности 4,8% (4,4%), строительства – 0,5% (1,2%).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  <w:r w:rsidRPr="00ED19E8">
        <w:rPr>
          <w:b/>
          <w:bCs/>
          <w:sz w:val="30"/>
          <w:szCs w:val="30"/>
        </w:rPr>
        <w:t>Градостроительная политика.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С целью реализации градостроительной политики в г.Могилеве в 2017 году</w:t>
      </w:r>
      <w:r w:rsidRPr="00ED19E8">
        <w:rPr>
          <w:spacing w:val="-10"/>
          <w:sz w:val="30"/>
          <w:szCs w:val="30"/>
        </w:rPr>
        <w:t xml:space="preserve"> </w:t>
      </w:r>
      <w:r w:rsidRPr="00ED19E8">
        <w:rPr>
          <w:sz w:val="30"/>
          <w:szCs w:val="30"/>
        </w:rPr>
        <w:t>Указом Президента Республики Беларусь от 20.04.2017 №128 утвержден градостроительный проект общего планирования «Генеральный план г.Могилева (корректировка)».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Решениями Могилевского горисполкома утверждены градостроительные проекты детального планирования: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«Детальный план центральной части г.Могилева с проектом регенерации исторической зоны (Корректировка. Этап 2. Западная часть проектируемого района)»;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«Детальный план микрорайона жилой застройки «Солнечный» в районе улицы Фатина в г.Могилеве. Корректировка».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целях создания благоприятных, безопасных и комфортных условий проживания и отдыха граждан разработана и реализуется концепция зонирования территорий в строящихся кварталах жилой застройки в районах ул.Космонавтов, ул.Стасова, РПО № 8 микрорайона «Казимировка» в г.Могилеве.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Продолжается активное освоение площадки в районе улиц Б.Гражданская, Правонабережная, Сурты по созданию общегородского парка отдыха «Подниколье».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началось производство работ по возведению арки в честь 750-летия города Могилева и устройству лестничного спуска с фонтаном с площади Орджоникидзе на улицу Большую Гражданскую.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Строительство жилья.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г. введено в эксплуатацию 122,4 тыс.м2</w:t>
      </w:r>
      <w:r w:rsidRPr="00ED19E8">
        <w:rPr>
          <w:b/>
          <w:bCs/>
          <w:sz w:val="30"/>
          <w:szCs w:val="30"/>
        </w:rPr>
        <w:t xml:space="preserve"> </w:t>
      </w:r>
      <w:r w:rsidRPr="00ED19E8">
        <w:rPr>
          <w:sz w:val="30"/>
          <w:szCs w:val="30"/>
        </w:rPr>
        <w:t>жилья, в том числе: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 индивидуальные жилые дома  – 30,9 тыс.м2,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 многоквартирные жилые дома – 91,5 тыс.м2, из них: для нуждающихся в улучшении жилищных условий – 46,5 тыс.м2; с господдержкой – 20,3 тыс.м2; арендное – 7,05 тыс.м2 (102 квартиры); ветхое – 3,1 тыс.м2 (50 квартир); социальное – 7,3 тыс.м2 (150 квартир).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2017 год улучшили жилищные условия 145 многодетных семей (построено 157 квартир общей площадью 10,4тыс.кв.м).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Торговля. 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За январь-декабрь 2017 года объем розничного товарооборота по г.Могилеву через все каналы реализации достиг 1516,4 млн.руб. и его рост к соответствующему периоду прошлого года составил 102,7% в сопоставимых ценах, в том числе объем розничного товарооборота организаций торговли составил 1404,0 млн.рублей с ростом 103,0%.  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lastRenderedPageBreak/>
        <w:t xml:space="preserve">Товарооборот в разрезе: продовольственных товаров продано на 101,2%, непродовольственных – 105,2% в сопоставимых ценах к аналогичному периоду прошлого года. 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По состоянию на 01.01.2018г. в г.Могилеве согласно сведениям территориальной базы Торгового реестра Республики Беларусь функционирует 5388 розничных торговых объектов с торговой площадью 256,7 тыс.кв.м. и 581 объект общественного питания на 26 тыс. посадочных мест.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открыто 55 новых торговых объектов с торговой площадью 14013 кв.м. и 36 объектов общественного питания на 1062 посадочных места.  Среди значимых крупноформатных объектов, это ТД «Грин», ТЦ «Парк Авеню», магазин «5-й элемент» в ТЦ «ПаркСити», открыты дискаунтеры «Брусничка» и «Копеечка».</w:t>
      </w:r>
    </w:p>
    <w:p w:rsidR="006E4534" w:rsidRPr="00ED19E8" w:rsidRDefault="006E4534" w:rsidP="0092219E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течение 2017 года организациями торговли организована 341 ярмарка, 618 выставок-продаж, 3868 распродаж.</w:t>
      </w:r>
    </w:p>
    <w:p w:rsidR="006E4534" w:rsidRPr="00ED19E8" w:rsidRDefault="006E4534" w:rsidP="0092219E">
      <w:pPr>
        <w:pStyle w:val="a7"/>
        <w:spacing w:after="0"/>
        <w:ind w:left="0"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2017 год открыт 53 объекта по оказанию бытовых услуг, создано 93 рабочих места.</w:t>
      </w:r>
    </w:p>
    <w:p w:rsidR="006E4534" w:rsidRPr="00ED19E8" w:rsidRDefault="006E4534" w:rsidP="0092219E">
      <w:pPr>
        <w:pStyle w:val="a7"/>
        <w:spacing w:after="0"/>
        <w:ind w:left="0" w:firstLine="720"/>
        <w:jc w:val="both"/>
        <w:rPr>
          <w:b/>
          <w:bCs/>
          <w:sz w:val="30"/>
          <w:szCs w:val="30"/>
        </w:rPr>
      </w:pPr>
    </w:p>
    <w:p w:rsidR="006E4534" w:rsidRPr="00ED19E8" w:rsidRDefault="006E4534" w:rsidP="0092219E">
      <w:pPr>
        <w:pStyle w:val="a7"/>
        <w:spacing w:after="0"/>
        <w:ind w:left="0" w:firstLine="720"/>
        <w:jc w:val="both"/>
        <w:rPr>
          <w:sz w:val="30"/>
          <w:szCs w:val="30"/>
          <w:highlight w:val="yellow"/>
        </w:rPr>
      </w:pPr>
      <w:r w:rsidRPr="00ED19E8">
        <w:rPr>
          <w:b/>
          <w:bCs/>
          <w:sz w:val="30"/>
          <w:szCs w:val="30"/>
        </w:rPr>
        <w:t>Жилищно-коммунальное хозяйство.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выполнены работы по установке ограждения вдоль Минского шоссе, а также по установке ограждений вдоль сектора усадебной жилой застройки по ул.Первомайской.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рамках реализации архитектурно-художественной концепции оформления главных улиц города Могилева выполнены работы по декоративно-художественному оформлению фасадов (торцевых стен) многоквартирных жилых домов в районе Казимировка, Спутник, фасада МГУ им.А.А.Кулешова по улице Космонавтов, фасада здания Могилевских тепловых сетей по ул.Якубовского.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Завершены работы по текущему ремонту подземного перехода на перекрестке проспект Мира и улицы Первомайской,  выполнены работы по капитальному ремонту 1-й очереди площади Славы в городе Могилеве.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Завершены работы по ремонту мостов через р.Дебря и р.Дубровенка по проспекту Мира, а также моста через р.Дубравенка по ул.Челюскинцев.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ED19E8">
        <w:rPr>
          <w:sz w:val="30"/>
          <w:szCs w:val="30"/>
        </w:rPr>
        <w:t xml:space="preserve"> 2017 году завершены строительно-монтажные работы по объектам: «Капитальный ремонт с модернизацией ул.Лазаренко на участке от здания по ул. Лазаренко, 73 (торговый центр «Армада») до улицы Панина в г.Могилеве», «Капитальный ремонт с модернизацией Минского шоссе на участке от ул. Белыницкого-Бирули до дер. Присно».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МГКУ ДМП в 2017 году произведен текущий ремонт асфальтобетонного покрытия улиц города в объеме 149279,7 м.кв. при плане 122010 м.кв. (122 % к плану) на сумму 1 836 373,2 рубля.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Работы по устройству выравнивающего слоя асфальтобетонного </w:t>
      </w:r>
      <w:r w:rsidRPr="00ED19E8">
        <w:rPr>
          <w:sz w:val="30"/>
          <w:szCs w:val="30"/>
        </w:rPr>
        <w:lastRenderedPageBreak/>
        <w:t xml:space="preserve">покрытия выполнены на 34 улицах города.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Выполнены работы по профилированию 377,53 км дорожного покрытия на сумму 46 475,85 рублей, а также профилированию с добавлением нового материала 100 529,8 м.кв. дорожного покрытия на сумму 81 330,70 рублей. Для подсыпки использовано  15 291,25 тонн материала (асфальтогранулят, песчано-гравийная смесь, песок, строительный бут).</w:t>
      </w:r>
    </w:p>
    <w:p w:rsidR="006E4534" w:rsidRPr="00ED19E8" w:rsidRDefault="006E4534" w:rsidP="0092219E">
      <w:pPr>
        <w:tabs>
          <w:tab w:val="left" w:pos="-284"/>
        </w:tabs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рамках озеленения территории города выполнены работы по посадке: деревьев в количестве 4,0 тыс. шт., кустарников - 25,9 тыс. шт., цветов – 1302,5 тыс. шт. Произведен ремонт газонов в количестве 7,0 га.  </w:t>
      </w:r>
    </w:p>
    <w:p w:rsidR="006E4534" w:rsidRPr="00ED19E8" w:rsidRDefault="006E4534" w:rsidP="0092219E">
      <w:pPr>
        <w:tabs>
          <w:tab w:val="left" w:pos="-284"/>
        </w:tabs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Выполнены работы по ремонту и устройству 2516 м.кв. пешеходных дорожек; ремонту 146 малых архитектурных форм; ремонту 514 ед. детского игрового оборудования; ремонту 72 ед. спортивного оборудования, ремонту 677 шт. скамеек; установке 400 шт. скамеек; планировке и устройству 7592 м.кв. газонов и клумб; посадке 650 деревьев; кронированию 2864 деревьев. На улицах города произведена установка 229 конструкций вертикального озеленения.</w:t>
      </w:r>
      <w:r w:rsidRPr="00ED19E8">
        <w:rPr>
          <w:b/>
          <w:bCs/>
          <w:sz w:val="30"/>
          <w:szCs w:val="30"/>
        </w:rPr>
        <w:t xml:space="preserve"> </w:t>
      </w:r>
    </w:p>
    <w:p w:rsidR="006E4534" w:rsidRPr="00AE101E" w:rsidRDefault="006E4534" w:rsidP="0092219E">
      <w:pPr>
        <w:ind w:firstLine="720"/>
        <w:jc w:val="both"/>
        <w:rPr>
          <w:sz w:val="30"/>
          <w:szCs w:val="30"/>
          <w:lang w:val="ru-RU"/>
        </w:rPr>
      </w:pPr>
      <w:r w:rsidRPr="00ED19E8">
        <w:rPr>
          <w:sz w:val="30"/>
          <w:szCs w:val="30"/>
        </w:rPr>
        <w:t>В 2017 году осуществлен снос 4 жилых домов, признанных непригодными для проживания: ул.Воровского, 28, ул.Первомайская, 135, ул.Гагарина, 53, ул.</w:t>
      </w:r>
      <w:r>
        <w:rPr>
          <w:sz w:val="30"/>
          <w:szCs w:val="30"/>
        </w:rPr>
        <w:t xml:space="preserve"> </w:t>
      </w:r>
      <w:r w:rsidRPr="00ED19E8">
        <w:rPr>
          <w:sz w:val="30"/>
          <w:szCs w:val="30"/>
        </w:rPr>
        <w:t>Надеждинская, 15</w:t>
      </w:r>
      <w:r>
        <w:rPr>
          <w:sz w:val="30"/>
          <w:szCs w:val="30"/>
          <w:lang w:val="ru-RU"/>
        </w:rPr>
        <w:t>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pStyle w:val="Style1"/>
        <w:widowControl/>
        <w:spacing w:line="240" w:lineRule="auto"/>
        <w:ind w:firstLine="720"/>
        <w:rPr>
          <w:rStyle w:val="FontStyle12"/>
          <w:b/>
          <w:bCs/>
          <w:sz w:val="30"/>
          <w:szCs w:val="30"/>
        </w:rPr>
      </w:pPr>
      <w:r w:rsidRPr="00ED19E8">
        <w:rPr>
          <w:rStyle w:val="FontStyle12"/>
          <w:b/>
          <w:bCs/>
          <w:sz w:val="30"/>
          <w:szCs w:val="30"/>
        </w:rPr>
        <w:t xml:space="preserve">Транспорт. </w:t>
      </w:r>
    </w:p>
    <w:p w:rsidR="006E4534" w:rsidRPr="00ED19E8" w:rsidRDefault="006E4534" w:rsidP="0092219E">
      <w:pPr>
        <w:pStyle w:val="Style1"/>
        <w:widowControl/>
        <w:spacing w:line="240" w:lineRule="auto"/>
        <w:ind w:firstLine="720"/>
        <w:rPr>
          <w:rStyle w:val="FontStyle12"/>
          <w:sz w:val="30"/>
          <w:szCs w:val="30"/>
        </w:rPr>
      </w:pPr>
      <w:r w:rsidRPr="00ED19E8">
        <w:rPr>
          <w:rStyle w:val="FontStyle12"/>
          <w:sz w:val="30"/>
          <w:szCs w:val="30"/>
        </w:rPr>
        <w:t>На 01.01.2018 городская маршрутная сеть г</w:t>
      </w:r>
      <w:proofErr w:type="gramStart"/>
      <w:r w:rsidRPr="00ED19E8">
        <w:rPr>
          <w:rStyle w:val="FontStyle12"/>
          <w:sz w:val="30"/>
          <w:szCs w:val="30"/>
        </w:rPr>
        <w:t>.М</w:t>
      </w:r>
      <w:proofErr w:type="gramEnd"/>
      <w:r w:rsidRPr="00ED19E8">
        <w:rPr>
          <w:rStyle w:val="FontStyle12"/>
          <w:sz w:val="30"/>
          <w:szCs w:val="30"/>
        </w:rPr>
        <w:t>огилева насчитывала 41 автобусный маршрут, 6 троллейбусных маршрутов и 27 маршрутов автомобилей организаций негосударственной формы собственности и индивидуальных предпринимателей.</w:t>
      </w:r>
    </w:p>
    <w:p w:rsidR="006E4534" w:rsidRPr="00ED19E8" w:rsidRDefault="006E4534" w:rsidP="0092219E">
      <w:pPr>
        <w:pStyle w:val="Style1"/>
        <w:widowControl/>
        <w:spacing w:line="240" w:lineRule="auto"/>
        <w:ind w:firstLine="720"/>
        <w:rPr>
          <w:rStyle w:val="FontStyle12"/>
          <w:sz w:val="30"/>
          <w:szCs w:val="30"/>
        </w:rPr>
      </w:pPr>
      <w:r w:rsidRPr="00ED19E8">
        <w:rPr>
          <w:rStyle w:val="FontStyle12"/>
          <w:sz w:val="30"/>
          <w:szCs w:val="30"/>
        </w:rPr>
        <w:t>Ежедневно обслуживание жителей города пассажирскими перевозками осуществлялось автобусами в количестве 145 ед., троллейбусами – 89 ед., а также маршрутными такси - около 400 ед. Все автобусы и троллейбусы, осуществляющие перевозку пассажиров в регулярном сообщении в г</w:t>
      </w:r>
      <w:proofErr w:type="gramStart"/>
      <w:r w:rsidRPr="00ED19E8">
        <w:rPr>
          <w:rStyle w:val="FontStyle12"/>
          <w:sz w:val="30"/>
          <w:szCs w:val="30"/>
        </w:rPr>
        <w:t>.М</w:t>
      </w:r>
      <w:proofErr w:type="gramEnd"/>
      <w:r w:rsidRPr="00ED19E8">
        <w:rPr>
          <w:rStyle w:val="FontStyle12"/>
          <w:sz w:val="30"/>
          <w:szCs w:val="30"/>
        </w:rPr>
        <w:t>огилеве, оснащены системами GPS навигации.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Бюджет города.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b/>
          <w:bCs/>
          <w:sz w:val="30"/>
          <w:szCs w:val="30"/>
        </w:rPr>
        <w:t>Доходы бюджета города</w:t>
      </w:r>
      <w:r w:rsidRPr="00ED19E8">
        <w:rPr>
          <w:sz w:val="30"/>
          <w:szCs w:val="30"/>
        </w:rPr>
        <w:t xml:space="preserve"> за 2017 год составили 315,2 млн.рублей, расходы профинансированы на 318,8 млн.рублей, дефицит бюджета составил 3,6 млн.рублей.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Основная доля собственных доходов бюджета города сформирована за счет налоговых поступлений (88,4%), которые в действующих ценах увеличились на 1,6% по сравнению с 2016 годом, на долю неналоговых доходов приходится 11,7% (снижение к 2016 году составило 5,9%).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Бюджет города за 2017 год характеризуется следующей структурой поступлений собственных доходов: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lastRenderedPageBreak/>
        <w:t>-подоходный налог – 33,0% в структуре налоговых и неналоговых доходов (75,4 млн.рублей);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-налоги на собственность – 17,8% (40,7 млн.рублей);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-налог на добавленную стоимость – 17,2% (39,3 млн.рублей);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-налог на прибыль – 8,4% (19,1 млн.рублей);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-доходы от предприятий малого и среднего бизнеса – 11,2% (25,7 млн.рублей);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-неналоговые доходы – 11,7% (26,6 млн.рублей).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Бюджет города в 2017 году сохранил социальную направленность: на социальную сферу направлено 235,2 млн.рублей или 73,8% от </w:t>
      </w:r>
      <w:r w:rsidRPr="00ED19E8">
        <w:rPr>
          <w:b/>
          <w:bCs/>
          <w:sz w:val="30"/>
          <w:szCs w:val="30"/>
        </w:rPr>
        <w:t>расходов бюджета</w:t>
      </w:r>
      <w:r w:rsidRPr="00ED19E8">
        <w:rPr>
          <w:sz w:val="30"/>
          <w:szCs w:val="30"/>
        </w:rPr>
        <w:t>. Объем финансирования жилищно-коммунальных услуг и жилищного строительства составил 63,2 млн.рублей или 19,8% соответственно.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На первоочередные статьи расходов бюджета (заработная плата с начислениями, лекарственные средства и изделия медицинского назначения, продукты питания, трансферты населению, субсидирование жилищно-коммунальных услуг, услуг транспорта, оплата коммунальных услуг, обслуживание государственного долга) направлено 73,2% от общего объема расходов или 233,4 млн.рублей, в том числе на заработную плату с начислениями – 156,8 млн.рублей (49,2%).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На проведение ремонтных работ и укрепление материально-технической базы бюджетных учреждений города в 2017 году направлено 8,5 млн.рублей.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b/>
          <w:bCs/>
          <w:sz w:val="30"/>
          <w:szCs w:val="30"/>
        </w:rPr>
        <w:t>Занятость населения.</w:t>
      </w:r>
      <w:r w:rsidRPr="00ED19E8">
        <w:rPr>
          <w:sz w:val="30"/>
          <w:szCs w:val="30"/>
        </w:rPr>
        <w:t xml:space="preserve">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Уровень регистрируемой безработицы по городу Могилеву на 1 января 2018 года составил 0,7 процента, что на 0,4 процентных пункта ниже показателя на начало 2017 года.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На вновь созданные рабочие места за счет создания новых организаций и производств, по оперативным сведениям, за 2017 г. в городе трудоустроено 2125 человек.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течение 2017 года услугами службы занятости воспользовались  9,7 тысячи могилевчан (95,6 процента к 2016 году), из них статус безработного получили 6,6 тысячи человек (88,1 процента). На 01.01.2018 на учете состоит 1110 безработных (58,8 процента к началу 2017 года).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На постоянную и временную работу трудоустроено 6,6 тыс. чел. (100,9 процента от годового задания), из них 4,8 тыс. безработных.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На забронированные места в 2017 году трудоустроено 670 человек из числа граждан социально незащищенных категорий (100 процентов установленного задания).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Кроме того,</w:t>
      </w:r>
      <w:r w:rsidRPr="00ED19E8">
        <w:rPr>
          <w:i/>
          <w:iCs/>
          <w:sz w:val="30"/>
          <w:szCs w:val="30"/>
        </w:rPr>
        <w:t xml:space="preserve"> </w:t>
      </w:r>
      <w:r w:rsidRPr="00ED19E8">
        <w:rPr>
          <w:sz w:val="30"/>
          <w:szCs w:val="30"/>
        </w:rPr>
        <w:t xml:space="preserve">трудоустроено 143 человека из числа родителей, обязанных возмещать расходы, затраченные государством на содержание </w:t>
      </w:r>
      <w:r w:rsidRPr="00ED19E8">
        <w:rPr>
          <w:sz w:val="30"/>
          <w:szCs w:val="30"/>
        </w:rPr>
        <w:lastRenderedPageBreak/>
        <w:t xml:space="preserve">детей, находящихся на государственном обеспечении, что составляет 100 процентов обратившихся граждан данной категории.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Оказана финансовая поддержка в виде субсидий для открытия собственного дела 115 безработным (100 процентов от годового задания).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На профессиональную подготовку, переподготовку и повышение квалификации направлено 486 человек (5,7 процента от нуждающихся в трудоустройстве безработных при целевом показателе 4,9 процента). На обучение по заявкам нанимателей с гарантией последующего трудоустройства направлено 45,9 процента от общего числа направленных на обучение безработных (задание – не менее 45 процентов).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32 инвалида (118,5 процента от годового задания).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3 семьям безработных (150 процентов от годового задания) оказано содействие в переселении на новое место жительства и работы.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рамках мероприятий временной трудовой занятости молодежи в свободное от учебы время в отчетном периоде было трудоустроено 802 человека из числа обучающихся в учреждениях образования, в их числе 89,4 процента составляет несовершеннолетняя молодежь. 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sz w:val="30"/>
          <w:szCs w:val="30"/>
        </w:rPr>
        <w:t>Всего на реализацию мероприятий по обеспечению занятости населения города Могилева в 2017 году из средств государственного внебюджетного фонда социальной защиты населения Республики Беларусь  использовано 1237355,12  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Охрана труда.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2017 год на предприятиях и в организациях города Могилева зарегистрировано 67 (за 2016 год - 51) несчастных случаев на производстве, в которых пострадало 67 (52) работников, в том числе: 22 (19)  - с тяжелым исходом, 2 (3) - со смертельным исходом.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b/>
          <w:bCs/>
          <w:sz w:val="30"/>
          <w:szCs w:val="30"/>
        </w:rPr>
        <w:t>Заработная плата.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По статистическим данным среднемесячная заработная плата по городу за декабрь 2017 года составила – 962,6 руб. или 96 процентов от доведенного задания (задание – 1002,2 руб.), за январь - декабрь 2017 года – 767,3 руб. или 90,7 процента от доведенного задания (задание – 858,1 руб.).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Уровень заработной платы по г.Могилеву в декабре 2017 года в сравнении с ноябрем увеличился на 169,3 руб. (21,3 процента). В целом по всем отраслям отмечался рост номинальной заработной платы.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center"/>
        <w:rPr>
          <w:b/>
          <w:bCs/>
          <w:caps/>
          <w:sz w:val="30"/>
          <w:szCs w:val="30"/>
        </w:rPr>
      </w:pPr>
      <w:r w:rsidRPr="00ED19E8">
        <w:rPr>
          <w:b/>
          <w:bCs/>
          <w:caps/>
          <w:sz w:val="30"/>
          <w:szCs w:val="30"/>
        </w:rPr>
        <w:t>Социально-культурная сфера</w:t>
      </w:r>
    </w:p>
    <w:p w:rsidR="006E4534" w:rsidRPr="00ED19E8" w:rsidRDefault="006E4534" w:rsidP="0092219E">
      <w:pPr>
        <w:shd w:val="clear" w:color="auto" w:fill="FFFFFF"/>
        <w:ind w:firstLine="720"/>
        <w:jc w:val="both"/>
        <w:rPr>
          <w:spacing w:val="-1"/>
          <w:sz w:val="30"/>
          <w:szCs w:val="30"/>
        </w:rPr>
      </w:pPr>
      <w:r w:rsidRPr="00ED19E8">
        <w:rPr>
          <w:spacing w:val="-1"/>
          <w:sz w:val="30"/>
          <w:szCs w:val="30"/>
        </w:rPr>
        <w:t xml:space="preserve">В 2017 году продолжились положительные тенденции в развитии отраслей социальной сферы, деятельность которых была направлена на </w:t>
      </w:r>
      <w:r w:rsidRPr="00ED19E8">
        <w:rPr>
          <w:spacing w:val="-1"/>
          <w:sz w:val="30"/>
          <w:szCs w:val="30"/>
        </w:rPr>
        <w:lastRenderedPageBreak/>
        <w:t xml:space="preserve">обеспечение важнейших параметров социально-экономического развития, сохранение действующих социальных гарантий и максимальное предоставление населению образовательных, культурно-просветительных, медицинских, физкультурно-оздоровительных услуг.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государственная адресная социальная помощь  оказана 13198 гражданам на общую сумму 3418039,87 рублей, в том числе обеспечены бесплатными продуктами питания 1139 детей первых двух лет жизни на сумму 845034,38 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По состоянию на 01.01.2018 в органах социальной защиты г.Могилева на учете состоял 101201 получатель пенсий и пособий, из них граждан, достигших общеустановленного пенсионного возраста - 71946 человек, получателей пособий по уходу за лицами, достигшими 80-летнего возраста, инвалидами 1 и 2 групп, детьми-инвалидами - 3164 чел.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оказана материальная помощь из средств государственного социального страхования 3616 пенсионерам и инвалидам на общую сумму 228767,53 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целях выполнения мероприятий по приведению домовладений (квартир) пожилых граждан, инвалидов, многодетных и неполных семей в пожаробезопасное состояние за счет средств Государственных программ на 2017 год выделено и освоено 100964,79 рублей: отремонтировано -37 печей, 23 единицы электротехнического оборудования, 5 ед. жилья, установлено -1106 автономных пожарных извещателей (далее - АПИ) в 566 домовладениях (квартирах), 155 АПИ с выводом на сигнально-звуковое устройство, произведена замена 40 элементов питания.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г. произведена выплата материальной помощи из средств бюджета города в размере 30 процентов бюджета прожиточного минимума 2072 многодетным семьям (в них школьников 3916) на общую сумму 231827,20рублей.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За назначением семейного капитала в 2017 году обратилось 438 семей.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улучшили свои жилищные условия 12 одиноких пожилых граждан и инвалидов, которым предоставлены квартиры в ГУСО «Могилевский специальный дом для ветеранов, престарелых и инвалидов». В учреждении проживает 228 граждан пожилого возраста и инвалидов. По состоянию на 20.01.2018 среди проживающих:28 ветеранов Великой Отечественной войны, 9 членов семей военнослужащих погибших (умерших) в годы Великой Отечественной войны, 6 несовершеннолетних узников, 103 инвалида, 79 пожилых граждан.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городе функционирует учреждение «Центр временного (ночного) пребывания лиц без определенного места жительства» на 22 койка - места. В 2017 году в учреждение обратилось за оказанием содействия в решении различных вопросов 115 граждан, с предоставлением койко-места - 25 человек. В настоящее время проживает 16 человек, оказано содействие в </w:t>
      </w:r>
      <w:r w:rsidRPr="00ED19E8">
        <w:rPr>
          <w:sz w:val="30"/>
          <w:szCs w:val="30"/>
        </w:rPr>
        <w:lastRenderedPageBreak/>
        <w:t>получении временной регистрации 83 гражданам, в трудоустройстве - 29 гражданам.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Записи актов гражданского состояния.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</w:t>
      </w:r>
      <w:r w:rsidRPr="00ED19E8">
        <w:rPr>
          <w:b/>
          <w:bCs/>
          <w:sz w:val="30"/>
          <w:szCs w:val="30"/>
        </w:rPr>
        <w:t>отделом загс</w:t>
      </w:r>
      <w:r w:rsidRPr="00ED19E8">
        <w:rPr>
          <w:sz w:val="30"/>
          <w:szCs w:val="30"/>
        </w:rPr>
        <w:t xml:space="preserve"> зарегистрировано 11938 актов гражданского состояния: о рождении 4074, об установлении отцовства – 582, о заключении брака – 2569, о смерти – 4072, об усыновлении (удочерении) – 33, о перемене фамилии, собственного имени, отчества – 183, о расторжении брака – 425.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проведены две выставки семейных фотографий «Счастливые лики семьи. История семей Могилева в эпизодах….».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  <w:r w:rsidRPr="00ED19E8">
        <w:rPr>
          <w:sz w:val="30"/>
          <w:szCs w:val="30"/>
          <w:highlight w:val="yellow"/>
        </w:rPr>
        <w:t xml:space="preserve"> 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Правоохранительная деятельность.</w:t>
      </w:r>
    </w:p>
    <w:p w:rsidR="006E4534" w:rsidRPr="00ED19E8" w:rsidRDefault="006E4534" w:rsidP="00AE101E">
      <w:pPr>
        <w:pStyle w:val="41"/>
      </w:pPr>
      <w:r w:rsidRPr="00ED19E8">
        <w:t>В результате взаимодействия субъектов профилактики за 12 месяцев 2017 года в городе Могилеве произошло уменьшение количества зарегистрированных преступлений:</w:t>
      </w:r>
    </w:p>
    <w:p w:rsidR="006E4534" w:rsidRPr="00ED19E8" w:rsidRDefault="006E4534" w:rsidP="00AE101E">
      <w:pPr>
        <w:pStyle w:val="41"/>
      </w:pPr>
      <w:r w:rsidRPr="00ED19E8">
        <w:t xml:space="preserve">разбоев - на 5, или 50 процентов (аналогичный период 2016г. - 10); </w:t>
      </w:r>
      <w:r w:rsidRPr="00ED19E8">
        <w:tab/>
        <w:t>совершенных лицами, имеющими судимость, - на 60, или 7.5 процента (аналогичный период 2016г.- 793);</w:t>
      </w:r>
    </w:p>
    <w:p w:rsidR="006E4534" w:rsidRPr="00ED19E8" w:rsidRDefault="006E4534" w:rsidP="00AE101E">
      <w:pPr>
        <w:pStyle w:val="41"/>
      </w:pPr>
      <w:r w:rsidRPr="00ED19E8">
        <w:t xml:space="preserve">совершенных группой лиц – на 77, или 25,9 процента (2016г. - 297); </w:t>
      </w:r>
      <w:r w:rsidRPr="00ED19E8">
        <w:tab/>
        <w:t xml:space="preserve">убийств - на 3, или 23 процента (аналогичный период 2016г. - 13); </w:t>
      </w:r>
      <w:r w:rsidRPr="00ED19E8">
        <w:tab/>
        <w:t>краж – на 56, или на 5,6 процента (аналогичный период 2016г. - 1005);</w:t>
      </w:r>
    </w:p>
    <w:p w:rsidR="006E4534" w:rsidRPr="00AE101E" w:rsidRDefault="006E4534" w:rsidP="00AE101E">
      <w:pPr>
        <w:pStyle w:val="41"/>
      </w:pPr>
      <w:r w:rsidRPr="00AE101E">
        <w:t>грабежей – на 26, или на 26,8 процента (аналогичный период 2016г. – 97);</w:t>
      </w:r>
    </w:p>
    <w:p w:rsidR="006E4534" w:rsidRPr="00AE101E" w:rsidRDefault="006E4534" w:rsidP="00AE101E">
      <w:pPr>
        <w:pStyle w:val="41"/>
      </w:pPr>
      <w:r w:rsidRPr="00AE101E">
        <w:t>вымогательств – на 4, или на 80 процентов (аналогичный период 2016г. – 5).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Согласно статистическим данным в 2017 году в городе Могилеве зарегистрировано 2979 преступлений, что на 2 процента, больше по сравнению с аналогичным периодом 2016 года (2920 преступлений).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Рост преступлений произошел за счет увеличения количества: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причинения тяжких телесных повреждений, – 28 преступлений (увеличение на 32 преступления, или 133,3 процента);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мошенничеств – 102 преступления (увеличение на 32 преступления, или 45,7 процента;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уклонения родителей от воспитания детей – с 164 до 219 фактов (+33.5 процента);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экономических преступлений – 432 преступления (увеличение на 128 преступлений, или 42,1 процента).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u w:val="single"/>
        </w:rPr>
      </w:pPr>
      <w:r w:rsidRPr="00ED19E8">
        <w:rPr>
          <w:sz w:val="30"/>
          <w:szCs w:val="30"/>
        </w:rPr>
        <w:t xml:space="preserve">Несмотря на снижение общего количества зарегистрированных преступлений, совершенных несовершеннолетними, (с 85 до 81 факта, или на 4,7 процента) наблюдается увеличение количества выявленных преступлений по линии наркоконтроля и противодействия торговли людьми в структуре детской преступности на территории Октябрьского района </w:t>
      </w:r>
      <w:r w:rsidRPr="00ED19E8">
        <w:rPr>
          <w:sz w:val="30"/>
          <w:szCs w:val="30"/>
        </w:rPr>
        <w:lastRenderedPageBreak/>
        <w:t>г.Могилева – 11 преступлений (увеличение на 5 фактов, или на 83,3 процента).</w:t>
      </w:r>
    </w:p>
    <w:p w:rsidR="006E4534" w:rsidRPr="00ED19E8" w:rsidRDefault="006E4534" w:rsidP="0092219E">
      <w:pPr>
        <w:pStyle w:val="af7"/>
        <w:ind w:firstLine="720"/>
        <w:jc w:val="both"/>
        <w:rPr>
          <w:sz w:val="30"/>
          <w:szCs w:val="30"/>
          <w:lang w:val="be-BY"/>
        </w:rPr>
      </w:pPr>
      <w:r w:rsidRPr="00ED19E8">
        <w:rPr>
          <w:sz w:val="30"/>
          <w:szCs w:val="30"/>
          <w:lang w:val="be-BY"/>
        </w:rPr>
        <w:tab/>
        <w:t>По итогам 2017 года снизилось количество погибших на пожарах - за 12 месяцев 2017 года на 101 пожаре погибло 4 человека (12 месяцев 2016 года – 104 пожара, 10 человек).</w:t>
      </w:r>
    </w:p>
    <w:p w:rsidR="006E4534" w:rsidRPr="00ED19E8" w:rsidRDefault="006E4534" w:rsidP="0092219E">
      <w:pPr>
        <w:pStyle w:val="af7"/>
        <w:ind w:firstLine="720"/>
        <w:jc w:val="both"/>
        <w:rPr>
          <w:sz w:val="30"/>
          <w:szCs w:val="30"/>
          <w:lang w:val="be-BY"/>
        </w:rPr>
      </w:pPr>
      <w:r w:rsidRPr="00ED19E8">
        <w:rPr>
          <w:sz w:val="30"/>
          <w:szCs w:val="30"/>
          <w:lang w:val="be-BY"/>
        </w:rPr>
        <w:t>Несмотря на снижение количества несчастных случаев со смертельным исходом (с 3 в 2016 году до 2 в 2017) наблюдается рост общего количества несчастных случаев – с 52 до 67, в т.ч. с тяжелым исходом с 19-ти до 22.</w:t>
      </w:r>
    </w:p>
    <w:p w:rsidR="006E4534" w:rsidRPr="00ED19E8" w:rsidRDefault="006E4534" w:rsidP="0092219E">
      <w:pPr>
        <w:pStyle w:val="af7"/>
        <w:ind w:firstLine="720"/>
        <w:jc w:val="both"/>
        <w:rPr>
          <w:sz w:val="30"/>
          <w:szCs w:val="30"/>
          <w:lang w:val="ru-RU"/>
        </w:rPr>
      </w:pPr>
      <w:r w:rsidRPr="00ED19E8">
        <w:rPr>
          <w:sz w:val="30"/>
          <w:szCs w:val="30"/>
          <w:lang w:val="ru-RU"/>
        </w:rPr>
        <w:t>В 2017 году фактов утопления при купании на водных объектах Могилева не имеется, от удушения водой погибло 2 человека.</w:t>
      </w:r>
    </w:p>
    <w:p w:rsidR="006E4534" w:rsidRPr="00ED19E8" w:rsidRDefault="006E4534" w:rsidP="0092219E">
      <w:pPr>
        <w:pStyle w:val="af7"/>
        <w:ind w:firstLine="720"/>
        <w:jc w:val="both"/>
        <w:rPr>
          <w:sz w:val="30"/>
          <w:szCs w:val="30"/>
          <w:lang w:val="ru-RU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Образование.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2017/2018 учебном году осуществляют образовательный процесс 5790 педагогов (2016/2017 уч.г. – 5777). 68% педагогов проработали в образовании свыше 15 лет (2016/201 уч. г. – 61%). Педагогический стаж 2,7% педагогов не превышает 1 года (2016/2017 уч.г. – 3%). Возросло количество педагогов, имеющих 1-ую и высшую квалификационные категории (2017 г. – 71%; 2016 г. - 69,6%).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г. повысилось качество общего среднего образования. 90 выпускников </w:t>
      </w:r>
      <w:r w:rsidRPr="00ED19E8">
        <w:rPr>
          <w:sz w:val="30"/>
          <w:szCs w:val="30"/>
          <w:lang w:val="en-US"/>
        </w:rPr>
        <w:t>XI</w:t>
      </w:r>
      <w:r w:rsidRPr="00ED19E8">
        <w:rPr>
          <w:sz w:val="30"/>
          <w:szCs w:val="30"/>
        </w:rPr>
        <w:t xml:space="preserve"> классов учреждений общего среднего образования города награждены золотыми и серебряными медалями (2016 г. - 76 медалей). В учреждения высшего образования поступили 70,5 % выпускников (2016 г. - 66%). 23,5% выпускников поступили в учреждения среднего специального и профессионально-технического  образования.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2017/2018 учебном году в 41 (2016 г. - 35 учреждений) учреждении образования осуществляется изучение учебных предметов на повышенном уровне. Создан класс Конфуция в гимназии № 3 при участии и активной поддержке Института Конфуция в МГЛУ. Гимназия №4 начала работу по популяризации и изучению китайского языка.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учреждениях образования города продолжено еженедельное проведение по четвергам единого дня говорения на белорусском языке.  Работают первый класс, седьмой (СШ № 1), второй класс (СШ № 34) с белорусским языком обучения.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50 учреждений образования участвуют в экспериментальной и инновационной деятельности (2016 г.- 36  учреждений).</w:t>
      </w:r>
    </w:p>
    <w:p w:rsidR="006E4534" w:rsidRPr="00ED19E8" w:rsidRDefault="006E4534" w:rsidP="0092219E">
      <w:pPr>
        <w:pStyle w:val="a7"/>
        <w:shd w:val="clear" w:color="auto" w:fill="FFFFFF"/>
        <w:tabs>
          <w:tab w:val="left" w:pos="709"/>
        </w:tabs>
        <w:spacing w:after="0"/>
        <w:ind w:left="0"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Процент охвата детей от трёх до шести лет дошкольным образованием в городе Могилеве составил 98,3%. Норматив социального стандарта в части обеспеченности местами детей раннего и дошкольного возраста в учреждениях дошкольного образования составляет 99,9%. </w:t>
      </w:r>
    </w:p>
    <w:p w:rsidR="006E4534" w:rsidRPr="00ED19E8" w:rsidRDefault="006E4534" w:rsidP="0092219E">
      <w:pPr>
        <w:tabs>
          <w:tab w:val="left" w:pos="1032"/>
        </w:tabs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декабре 2017 г. открыт новый детский сад в микрорайоне Казимировка - ГУО «Ясли-сад № 117 г. Могилева».</w:t>
      </w:r>
    </w:p>
    <w:p w:rsidR="006E4534" w:rsidRPr="00ED19E8" w:rsidRDefault="006E4534" w:rsidP="0092219E">
      <w:pPr>
        <w:tabs>
          <w:tab w:val="left" w:pos="142"/>
          <w:tab w:val="left" w:pos="709"/>
        </w:tabs>
        <w:ind w:firstLine="720"/>
        <w:jc w:val="both"/>
        <w:rPr>
          <w:b/>
          <w:bCs/>
          <w:i/>
          <w:iCs/>
          <w:sz w:val="30"/>
          <w:szCs w:val="30"/>
        </w:rPr>
      </w:pPr>
      <w:r w:rsidRPr="00ED19E8">
        <w:rPr>
          <w:sz w:val="30"/>
          <w:szCs w:val="30"/>
        </w:rPr>
        <w:lastRenderedPageBreak/>
        <w:t xml:space="preserve">В условиях интегрированного обучения и воспитания в 2017/2018 учебном году получают образование 59,4% детей с ОПФР (2016/2017 учебный год – 57 %). Количество пунктов коррекционно-педагогической помощи выросло с 88 (2016 г.) до 92 (2017 г.).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2017г. на обеспечение функционирования учреждений образования затрачено 107,0 млн. руб. В 2017г. на приобретение материальных ценностей затрачено 3,2 млн. руб., в том числе 1,3 млн. руб. средств городского бюджета и 1,9 млн. руб. внебюджетных средств.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Здравоохранение.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рамках реализации государственной политики в сфере </w:t>
      </w:r>
      <w:r w:rsidRPr="00ED19E8">
        <w:rPr>
          <w:b/>
          <w:bCs/>
          <w:sz w:val="30"/>
          <w:szCs w:val="30"/>
        </w:rPr>
        <w:t>здравоохранения</w:t>
      </w:r>
      <w:r w:rsidRPr="00ED19E8">
        <w:rPr>
          <w:sz w:val="30"/>
          <w:szCs w:val="30"/>
        </w:rPr>
        <w:t xml:space="preserve"> основной целью работы здравоохранения г.Могилева  в 2017 году являлось повышение эффективности работы организаций здравоохранения путем обеспечения жителей города и района доступной и качественной медицинской помощью с использованием новых современных методов диагностики и лечения.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Количество родившихся детей за 2017 год по Могилеву 3798 (4412 за 2016 год).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Показатель общей смертности с учетом поправочного коэффициента на долю населения старше трудоспособного возраста 9,93‰; отмечается снижение показателя общей смертности на 4,77%: 2016г. – 10,4‰, 2015г. -  10,1‰;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число умерших от всех причин 4181 человек, в 2016 году - 4297человек.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Показатель смертности  в трудоспособном возрасте равен 3,0‰, что на 4,45% меньше уровня 2016г. (3,18‰).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Число умерших в трудоспособном возрасте – 752 человек, в 2016 году - 780 человек.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По городу смертность трудоспособного населения составила 2,78‰.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Естественный прирост населения в 2017году составил 0,31‰, в 2016 году – 1,63. Естественный прирост наблюдается за счет городского населения.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структуре общей смертности: на первом месте болезни системы кровообращения (далее БСК) – 56,7%,; на втором – прочие заболевания – 18,85%, из них по причине старость умерло 84 человека – 2,0% (в 2016г.- 111 человек – 2,6%); на третьем – новообразования - 16,4%. 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структуре смертности в трудоспособном возрасте: смертность от БСК – 25,46%; смертность от онкологических заболеваний – 25,3%; прочие болезни и несчастные случаи – по 18,4%.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организациях здравоохранения г.Могилева и Могилевского района по состоянию на 1 января 2018 года работает 7730 человек, из них 6660 </w:t>
      </w:r>
      <w:r w:rsidRPr="00ED19E8">
        <w:rPr>
          <w:sz w:val="30"/>
          <w:szCs w:val="30"/>
        </w:rPr>
        <w:lastRenderedPageBreak/>
        <w:t>женщин;  2 кандидата наук; 903 работников старше трудоспособного возраста, что составляет 12%.</w:t>
      </w:r>
    </w:p>
    <w:p w:rsidR="006E4534" w:rsidRPr="00ED19E8" w:rsidRDefault="006E4534" w:rsidP="0092219E">
      <w:pPr>
        <w:ind w:firstLine="720"/>
        <w:jc w:val="both"/>
        <w:rPr>
          <w:b/>
          <w:bCs/>
          <w:i/>
          <w:iCs/>
          <w:sz w:val="30"/>
          <w:szCs w:val="30"/>
        </w:rPr>
      </w:pPr>
      <w:r w:rsidRPr="00ED19E8">
        <w:rPr>
          <w:sz w:val="30"/>
          <w:szCs w:val="30"/>
        </w:rPr>
        <w:t>На 1931,0 штатных должностях работают 1356 врачей; на 3890,5 штатных должностях работников со средним медицинским образованием работают 3120 человек.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sz w:val="30"/>
          <w:szCs w:val="30"/>
        </w:rPr>
        <w:t xml:space="preserve">В 2017 году получено доходов от экспорта медицинских услуг 161,1 тыс. долларов США, по сравнению с аналогичным периодом прошлого года в долларовом эквиваленте экспорт вырос на 1,8 % (в 2016 году экспорт составил 158,2 тысяч долларов США). 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sz w:val="30"/>
          <w:szCs w:val="30"/>
        </w:rPr>
        <w:t>В 2017 на укрепление материально-технической базы организаций здравоохранения города Могилева направлено на проведение ремонтных работ за счет средств городского бюджета - 2,0 млн.рублей, а именно: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 в УЗ «Могилевская больница №1» проведена реконструкция корпуса восстановительного лечения - 0,9 млн. рублей; выполнены работы по ремонту кровли терапевтического отделения - 0,5  млн. рублей;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 выполнены ремонтные работы под установку рентгеновского оборудования (УЗ «Могилевская центральная поликлиника», «Могилевская поликлиника №5», «Могилевская поликлиника №11»), приобретенного за счет средств республиканского бюджета на сумму 0,2 млн. рублей;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 в УЗ «Могилевская городская больница скорой медицинской помощи» выполнены ремонтные работы под установку системы экстракорпоральной ударно-волновой терапии, полученные за счет спонсорских средств на сумму 0,1 млн. рублей;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sz w:val="30"/>
          <w:szCs w:val="30"/>
        </w:rPr>
        <w:t xml:space="preserve">- в УЗ «Могилевская городская больница скорой медицинской помощи» проводится реконструкция родильного дома на данные цели в 2017 из средств Инвестиционной программы Могилевской области направлено – 4,3 млн. рублей. </w:t>
      </w: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sz w:val="30"/>
          <w:szCs w:val="30"/>
        </w:rPr>
        <w:t>Получено из средств республиканского бюджета - 3 рентгеновских аппарата на сумму 0,5 млн. рублей, 3- видефиброколоноскопа на сумму 0,3 млн. рублей, аппарат ингаляционный - 0,1 млн. рублей, аппарат рентгеновский переносной - 0,1 млн. рублей; за счет спонсорских средств система экстракорпоральной ударно - волновой терапии - 0,5 млн. рублей.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Культура.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2017 год отмечен юбилейной датой, важной для всех жителей Могилева – празднованием 750-летия основания города. В течение года в рамках празднования юбилея прошел целый ряд запоминающихся общественно-культурных событий: </w:t>
      </w:r>
      <w:r w:rsidRPr="00ED19E8">
        <w:rPr>
          <w:sz w:val="30"/>
          <w:szCs w:val="30"/>
          <w:lang w:val="en-US"/>
        </w:rPr>
        <w:t>XXII</w:t>
      </w:r>
      <w:r w:rsidRPr="00ED19E8">
        <w:rPr>
          <w:sz w:val="30"/>
          <w:szCs w:val="30"/>
        </w:rPr>
        <w:t xml:space="preserve"> международный фестиваль духовной музыки «Магутны Божа», международный пленер по скульптуре в камне «Каменная сказка», </w:t>
      </w:r>
      <w:r w:rsidRPr="00ED19E8">
        <w:rPr>
          <w:sz w:val="30"/>
          <w:szCs w:val="30"/>
          <w:lang w:val="en-US"/>
        </w:rPr>
        <w:t>X</w:t>
      </w:r>
      <w:r w:rsidRPr="00ED19E8">
        <w:rPr>
          <w:sz w:val="30"/>
          <w:szCs w:val="30"/>
        </w:rPr>
        <w:t xml:space="preserve"> международная научно-практическая конференция «Могилев: прошлое и современность»,  чествование обладателей специальной премии Могилевского горисполкома </w:t>
      </w:r>
      <w:r w:rsidRPr="00ED19E8">
        <w:rPr>
          <w:sz w:val="30"/>
          <w:szCs w:val="30"/>
        </w:rPr>
        <w:lastRenderedPageBreak/>
        <w:t>«Достижение»; традиционное театрализованное шествие, праздник национальных культур «Нашему дому – 750!»; стрит-арт-фестиваль «Могилев – лучший город земли», праздник средневековой культуры «Рыцарский стан» и другие.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Впервые в Могилеве были представлены следующие культурные проекты: масштабное праздничное представление «Виват – Могилеву 750!» и 3</w:t>
      </w:r>
      <w:r w:rsidRPr="00ED19E8">
        <w:rPr>
          <w:sz w:val="30"/>
          <w:szCs w:val="30"/>
          <w:lang w:val="en-US"/>
        </w:rPr>
        <w:t>D</w:t>
      </w:r>
      <w:r w:rsidRPr="00ED19E8">
        <w:rPr>
          <w:sz w:val="30"/>
          <w:szCs w:val="30"/>
        </w:rPr>
        <w:t>-</w:t>
      </w:r>
      <w:r w:rsidRPr="00ED19E8">
        <w:rPr>
          <w:sz w:val="30"/>
          <w:szCs w:val="30"/>
          <w:lang w:val="en-US"/>
        </w:rPr>
        <w:t>mapping</w:t>
      </w:r>
      <w:r w:rsidRPr="00ED19E8">
        <w:rPr>
          <w:sz w:val="30"/>
          <w:szCs w:val="30"/>
        </w:rPr>
        <w:t>-</w:t>
      </w:r>
      <w:r w:rsidRPr="00ED19E8">
        <w:rPr>
          <w:sz w:val="30"/>
          <w:szCs w:val="30"/>
          <w:lang w:val="en-US"/>
        </w:rPr>
        <w:t>show</w:t>
      </w:r>
      <w:r w:rsidRPr="00ED19E8">
        <w:rPr>
          <w:sz w:val="30"/>
          <w:szCs w:val="30"/>
        </w:rPr>
        <w:t xml:space="preserve"> на площади Ленина; арт-проект «Большая бард-рыбалка в МОГИЛЕВЕ» и городской молодежный праздник «Могилев – город добра» на городском пляже; международный арт-проект «Мой Могилев»; праздничный фейерверк, посвященный юбилею Могилева от китайского города Чанша.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Физическая культура и спорт.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в г.Могилеве проведено более 2500 тысяч физкультурно-оздоровительных и спортивно-массовых мероприятий. Количество</w:t>
      </w:r>
      <w:r w:rsidRPr="00ED19E8">
        <w:rPr>
          <w:i/>
          <w:iCs/>
          <w:sz w:val="30"/>
          <w:szCs w:val="30"/>
        </w:rPr>
        <w:t xml:space="preserve"> </w:t>
      </w:r>
      <w:r w:rsidRPr="00ED19E8">
        <w:rPr>
          <w:sz w:val="30"/>
          <w:szCs w:val="30"/>
        </w:rPr>
        <w:t>могилевчан, занимающихся физической культурой и спортом в г.Могилеве, составило 83897 человек или 22,05 %.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на спортивных объектах города проведен ряд международных и республиканских соревнований: Европейский Кубок вызова по волейболу среди мужских команд, отборочный раунд чемпионата Европы по футболу среди юношей (</w:t>
      </w:r>
      <w:r w:rsidRPr="00ED19E8">
        <w:rPr>
          <w:sz w:val="30"/>
          <w:szCs w:val="30"/>
          <w:lang w:val="en-US"/>
        </w:rPr>
        <w:t>U</w:t>
      </w:r>
      <w:r w:rsidRPr="00ED19E8">
        <w:rPr>
          <w:sz w:val="30"/>
          <w:szCs w:val="30"/>
        </w:rPr>
        <w:t>-17), республиканская универсиада по легкой атлетике, республиканская спартакиада школьников, республиканские соревнования по спортивной и художественной гимнастике, акробатике, дзюдо, вольной борьбе и т.д. Впервые в городе были проведены спортивно-массовые мероприятия: Легкоатлетический пробег, посвященный 750-летию города Могилева, спортивно-массовое мероприятие «Открытие велосезона», Могилевский Мебелайн-марафон.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Для организации физкультурно-оздоровительной работы с жителями города используются 809 спортивных сооружений, в том числе 9 стадионов, 128 спортивных залов, 237 приспособленных помещений для занятий физической культурой, 244 спортивных площадки, 38 плавательных бассейнов, в т.ч. 7 стандартных и т.д.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начата реконструкция искусственного футбольного поля с подогревом ГСУСУ «МГ СДЮШОР № 7», установлена площадка для игры в городки в районе ДК области.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специализированных учебно-спортивных учреждениях города занимается 10838 учащихся по 42 видам спорта.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Охват учащихся общеобразовательных школ города подготовкой в специализированных учебно-спортивных учреждениях составляет 29,6 %. </w:t>
      </w:r>
    </w:p>
    <w:p w:rsidR="006E4534" w:rsidRPr="00ED19E8" w:rsidRDefault="006E4534" w:rsidP="0092219E">
      <w:pPr>
        <w:pStyle w:val="ad"/>
        <w:spacing w:after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4617 спортсменов получили массовые разряды, 454 учащихся повысили спортивное мастерство до уровня 1 разряда и кандидата в мастера спорта, 56 спортсменов получили звание мастер спорта </w:t>
      </w:r>
      <w:r w:rsidRPr="00ED19E8">
        <w:rPr>
          <w:sz w:val="30"/>
          <w:szCs w:val="30"/>
        </w:rPr>
        <w:lastRenderedPageBreak/>
        <w:t>Республики Беларусь и мастер спорта Республики Беларусь международного класса. В высшее звено подготовки передано 157 учащихся специализированных учебно-спортивных учреждений.</w:t>
      </w:r>
    </w:p>
    <w:p w:rsidR="006E4534" w:rsidRPr="00DB155F" w:rsidRDefault="006E4534" w:rsidP="0092219E">
      <w:pPr>
        <w:ind w:firstLine="720"/>
        <w:jc w:val="both"/>
        <w:rPr>
          <w:spacing w:val="-4"/>
          <w:sz w:val="30"/>
          <w:szCs w:val="30"/>
        </w:rPr>
      </w:pPr>
      <w:r w:rsidRPr="00ED19E8">
        <w:rPr>
          <w:sz w:val="30"/>
          <w:szCs w:val="30"/>
        </w:rPr>
        <w:t xml:space="preserve">В 2017 году могилевские спортсмены неоднократно поднимались на высшие ступени пьедестала мировых и европейских первенств: Татьяна Петреня стала чемпионкой, серебряным и бронзовым призером  чемпионата мира по прыжкам на батуте, Чепелин Владимир – победитель чемпионата мира по биатлону летнему, Шаптебой Василий – чемпион мира по биатлону (инваспорт), Числова Людмила завоевала серебряную медаль чемпионата мира по таиландскому боксу, Килов Казбек завоевал бронзовую медаль Чемпионата Европы по борьбе греко-римской, Лапутин Артем становился серебряным и бронзовым призером чемпионата Европы, серебряным призером Чемпионата мира по гребле академической, Кисель Дарья – бронзовый призер чемпионата Европы по настольному теннису, Миньков Дмитрий – победитель первенства Европы </w:t>
      </w:r>
      <w:r w:rsidRPr="00DB155F">
        <w:rPr>
          <w:spacing w:val="-4"/>
          <w:sz w:val="30"/>
          <w:szCs w:val="30"/>
        </w:rPr>
        <w:t>по дзюдо, Воропаев Егор - серебряный призер первенства Европы по дзюдо, Лишов Владислав, Бухвалов Артем, Борисенко Никита, Макаренко Роман бронзовые призеры чемпионата Европы акробатике спортивной и т.д.</w:t>
      </w:r>
    </w:p>
    <w:p w:rsidR="006E4534" w:rsidRPr="00ED19E8" w:rsidRDefault="006E4534" w:rsidP="0092219E">
      <w:pPr>
        <w:pStyle w:val="Style4"/>
        <w:widowControl/>
        <w:spacing w:line="240" w:lineRule="auto"/>
        <w:ind w:firstLine="720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color w:val="000000"/>
          <w:sz w:val="30"/>
          <w:szCs w:val="30"/>
        </w:rPr>
      </w:pPr>
      <w:r w:rsidRPr="00ED19E8">
        <w:rPr>
          <w:b/>
          <w:bCs/>
          <w:color w:val="000000"/>
          <w:sz w:val="30"/>
          <w:szCs w:val="30"/>
        </w:rPr>
        <w:t>Молодежная политика.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настоящее время в г.Могилеве проживает 101,5 тыс.человек в возрасте от 14 до 31 года или 26,8% всего населения города, из них 40,1 тыс.человек трудящейся и 9,8 тыс.человек студенческой молодежи.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трудовом семестре 2017 года в г.Могилеве трудоустроено 513 человек в составе 46 студенческих отрядов.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Традиционно проведены: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-патриотическая акция «Мы - граждане Беларуси!», посвященная Дню Конституции Республики Беларусь, в ходе которой лучшим учащимся города вручены паспорта гражданина Республики Беларусь;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-молодежная патриотическая акция «Во славу Великой Победы!»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-мероприятия, посвященные Дню молодежи;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-ежегодный конкурс на лучший студенческий отряд «Трудовой семестр»</w:t>
      </w:r>
      <w:r>
        <w:rPr>
          <w:sz w:val="30"/>
          <w:szCs w:val="30"/>
        </w:rPr>
        <w:t>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-городской смотр-конкурс среди учебных заведений на лучшую организацию и несение Вахты памяти;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-торжественная отправка призывников в ряды Вооруженных Сил Республи</w:t>
      </w:r>
      <w:r>
        <w:rPr>
          <w:sz w:val="30"/>
          <w:szCs w:val="30"/>
        </w:rPr>
        <w:t>ки Беларусь и д</w:t>
      </w:r>
      <w:r w:rsidRPr="00ED19E8">
        <w:rPr>
          <w:sz w:val="30"/>
          <w:szCs w:val="30"/>
        </w:rPr>
        <w:t>р.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Ко Дню молодежи проведен молодежный велопробег «В ритме города» с элементами городского ориентирования, посвященный Дню молодежи в городе Могилеве.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К 750-летию города Могилева проведены: фотоконкурс «Могилев глазами молодых» и фестиваля молодежного творчества «Все таланты тебе, </w:t>
      </w:r>
      <w:r w:rsidRPr="00ED19E8">
        <w:rPr>
          <w:sz w:val="30"/>
          <w:szCs w:val="30"/>
        </w:rPr>
        <w:lastRenderedPageBreak/>
        <w:t>мой Могилев!», посвященного 750-летию со дня основания города Могилева, среди первичных организаций общественного объединения «Белорусский республиканский союз молодежи».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  <w:highlight w:val="yellow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>Идеологическая работа.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Идеологическая работа горисполкома была направлена на совершенствование работы всех звеньев идеологической вертикали для успешного выполнения планов социально-экономического развития города. 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2017 году проведено 1348 (в 2016 – 1355) встреч информационно-пропагандистских групп с трудовыми коллективами и с населением по месту жительства. В ходе их проведения поступило более 1010 вопросов, из них 340 (в 2016 – 243) предложений и критических замечаний, 340 из которых разрешены местными госорганами из них 276 (в 2016 – 204) вопросов (критических замечаний) разрешены на месте, 64 (в 2016 – 39) были поставлены на контроль.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По итогам проведения встреч с представителями трудовых коллективов города и с населением по месту жительства: выполнены работы по устройству выравнивающего слоя дорожного покрытия по ул.Симонова (подъезд к УЗ «Поликлиника №8»); восстановлено плиточное и асфальтобетонное покрытие по ул. Б.Гражданская, 13а; выполнены работы по ремонту остановочных карманов на остановках общественного транспорта, расположенных по ул.Челюскинцев; произведен ремонт лестниц, расположенных по ул.Королева (спуск на пер.9-й Подгорный) и ул.Боткина (спуск на ул.Б.Гражданская); выполнены работы по ремонту дворового проезда в районе жилого дома №22 по ул.Белинского и др.</w:t>
      </w:r>
    </w:p>
    <w:p w:rsidR="006E4534" w:rsidRPr="00ED19E8" w:rsidRDefault="006E4534" w:rsidP="0092219E">
      <w:pPr>
        <w:widowControl w:val="0"/>
        <w:ind w:firstLine="720"/>
        <w:rPr>
          <w:i/>
          <w:iCs/>
          <w:sz w:val="30"/>
          <w:szCs w:val="30"/>
        </w:rPr>
      </w:pPr>
      <w:r w:rsidRPr="00ED19E8">
        <w:rPr>
          <w:sz w:val="30"/>
          <w:szCs w:val="30"/>
        </w:rPr>
        <w:t>В городе Могилеве в 2017 году проведены: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-уличная выставка «Беларусь #СБеженцами: 20 лет УВКБ ООН» в рамках кампании «Инклюзивная Беларусь: не оставляя никого в стороне в достижении целей устойчивого развития»;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-общественно-политические акции «Споем гимн вместе!», «Звон скорби», «Мы - граждане Беларуси!», «Чтобы помнили», «Протяни руку помощи» и др.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29.11.2017г. на мемориальном комплексе «Лагерь смерти» по пр.Шмидта было произведено торжественное перезахоронение найденных ранее останков двух неизвестных воинов – защитников Отечества.</w:t>
      </w:r>
    </w:p>
    <w:p w:rsidR="006E4534" w:rsidRPr="00ED19E8" w:rsidRDefault="006E4534" w:rsidP="0092219E">
      <w:pPr>
        <w:widowControl w:val="0"/>
        <w:tabs>
          <w:tab w:val="left" w:pos="0"/>
        </w:tabs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По состоянию на 31 декабря 2017 года в г.Могилеве общее количество воинских захоронений – 39 (в том числе: времен 2-й Мировой войны – 29 (из них братских могил - 21; индивидуальных - 8); локальных войн (Афганистан) – 10), памятников воинской славы, находящихся вне воинских захоронений, - 47.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Общее количество захороненных на 31 декабря 2017 года 82394 –человек (известных – 1067, неизвестных – 81327), в том числе участников </w:t>
      </w:r>
      <w:r w:rsidRPr="00ED19E8">
        <w:rPr>
          <w:sz w:val="30"/>
          <w:szCs w:val="30"/>
        </w:rPr>
        <w:lastRenderedPageBreak/>
        <w:t>Великой Отечественной войны – 82384, локальных войн – 10.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МГКУП «Управление коммунальных предприятий» в 2017 году на работы по благоустройству и текущий ремонт памятников, мемориалов, мест захоронений затрачено 24617,63 бел.руб.</w:t>
      </w:r>
    </w:p>
    <w:p w:rsidR="006E4534" w:rsidRPr="00ED19E8" w:rsidRDefault="006E4534" w:rsidP="0092219E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 w:rsidRPr="00ED19E8">
        <w:rPr>
          <w:sz w:val="30"/>
          <w:szCs w:val="30"/>
        </w:rPr>
        <w:t>К</w:t>
      </w:r>
      <w:r w:rsidRPr="00ED19E8">
        <w:rPr>
          <w:color w:val="000000"/>
          <w:sz w:val="30"/>
          <w:szCs w:val="30"/>
        </w:rPr>
        <w:t xml:space="preserve"> 100-летию милиции Беларуси открыли Аллею Памяти в деревне Гаи у памятника бойцам батальона милиции. </w:t>
      </w:r>
    </w:p>
    <w:p w:rsidR="006E4534" w:rsidRPr="00ED19E8" w:rsidRDefault="006E4534" w:rsidP="0092219E">
      <w:pPr>
        <w:widowControl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Открыт памятный знак Ставке Верховного главнокомандующего Вооруженными силами России на пл.Славы (скульптор А.Воробьёв), </w:t>
      </w:r>
    </w:p>
    <w:p w:rsidR="006E4534" w:rsidRPr="00ED19E8" w:rsidRDefault="006E4534" w:rsidP="0092219E">
      <w:pPr>
        <w:pStyle w:val="af2"/>
        <w:ind w:firstLine="720"/>
        <w:jc w:val="both"/>
        <w:rPr>
          <w:b/>
          <w:bCs/>
          <w:sz w:val="30"/>
          <w:szCs w:val="30"/>
        </w:rPr>
      </w:pPr>
    </w:p>
    <w:p w:rsidR="006E4534" w:rsidRPr="00ED19E8" w:rsidRDefault="006E4534" w:rsidP="0092219E">
      <w:pPr>
        <w:pStyle w:val="af2"/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Обращения граждан и юридических лиц. </w:t>
      </w:r>
    </w:p>
    <w:p w:rsidR="006E4534" w:rsidRPr="00AF4422" w:rsidRDefault="006E4534" w:rsidP="0092219E">
      <w:pPr>
        <w:pStyle w:val="af2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В 2017 году  продолжена целенаправленная работа по разрешению вопросов заявителей, удовлетворению законных просьб и интересов </w:t>
      </w:r>
      <w:r w:rsidRPr="00AF4422">
        <w:rPr>
          <w:sz w:val="30"/>
          <w:szCs w:val="30"/>
        </w:rPr>
        <w:t>граждан и юридических лиц.</w:t>
      </w:r>
    </w:p>
    <w:p w:rsidR="006E4534" w:rsidRPr="00ED19E8" w:rsidRDefault="006E4534" w:rsidP="0092219E">
      <w:pPr>
        <w:ind w:firstLine="720"/>
        <w:jc w:val="both"/>
        <w:rPr>
          <w:color w:val="000000"/>
          <w:sz w:val="30"/>
          <w:szCs w:val="30"/>
        </w:rPr>
      </w:pPr>
      <w:r w:rsidRPr="00ED19E8">
        <w:rPr>
          <w:sz w:val="30"/>
          <w:szCs w:val="30"/>
        </w:rPr>
        <w:t>В 2017 году руководством горисполкома проведено 79 личных приемов граждан и юридических лиц, в ходе которых поступило 298 обращений, 18 выездных личных приемов по месту жительства (поступило 75 обращений), 52 «прямые телефонные линии» с населением (поступило 956 обращений).</w:t>
      </w:r>
      <w:r w:rsidRPr="00ED19E8">
        <w:rPr>
          <w:color w:val="000000"/>
          <w:sz w:val="30"/>
          <w:szCs w:val="30"/>
        </w:rPr>
        <w:t xml:space="preserve"> </w:t>
      </w:r>
    </w:p>
    <w:p w:rsidR="006E4534" w:rsidRPr="00ED19E8" w:rsidRDefault="006E4534" w:rsidP="0092219E">
      <w:pPr>
        <w:ind w:firstLine="720"/>
        <w:jc w:val="both"/>
        <w:rPr>
          <w:color w:val="000000"/>
          <w:sz w:val="30"/>
          <w:szCs w:val="30"/>
        </w:rPr>
      </w:pPr>
      <w:r w:rsidRPr="00ED19E8">
        <w:rPr>
          <w:sz w:val="30"/>
          <w:szCs w:val="30"/>
        </w:rPr>
        <w:t>За 2017 год в горисполком поступило 2155 обращений, что составило 109,7% к уровню прошлого года. поступило</w:t>
      </w:r>
      <w:r w:rsidRPr="00ED19E8">
        <w:rPr>
          <w:color w:val="000000"/>
          <w:sz w:val="30"/>
          <w:szCs w:val="30"/>
        </w:rPr>
        <w:t xml:space="preserve"> 121 обращение от юридических лиц, что составило 175,4% к уровню 2016 года. В 2017 году в сравнении с 2016 годом на 70% увеличилось число обращений, поступивших в горисполком от индивидуальных предпринимателей, в 3 раза уменьшилось число обращений от общественных организаций.</w:t>
      </w:r>
    </w:p>
    <w:p w:rsidR="006E4534" w:rsidRPr="00ED19E8" w:rsidRDefault="006E4534" w:rsidP="0092219E">
      <w:pPr>
        <w:ind w:firstLine="720"/>
        <w:jc w:val="both"/>
        <w:rPr>
          <w:color w:val="000000"/>
          <w:sz w:val="30"/>
          <w:szCs w:val="30"/>
        </w:rPr>
      </w:pPr>
      <w:r w:rsidRPr="00ED19E8">
        <w:rPr>
          <w:sz w:val="30"/>
          <w:szCs w:val="30"/>
        </w:rPr>
        <w:t xml:space="preserve">Повысилась активность граждан в части обращения в органы исполнительной власти через электронное обращение. Так, из 2155 обращений от граждан, поступивших в горисполком, 626 – электронные обращения, из 121 обращения от юридических лиц 28 (или 23%) поступили по электронным средствам связи.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По-прежнему активно граждане направляют коллективные обращения. Вместе с тем, по итогам 2017 года в сравнении с 2016 годом установлено снижение как коллективных обращений в целом (2016 год – 306 обращений, 2017 год – 201 обращение), так и коллективных обращений от 30 и более заявителей (2016 год – 66 обращений, 2017 год – 60 обращений).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Больше всего обращений поступает по коммунально-бытовым вопросам. В 2017 году по данным вопросам поступило 992 обращения или  46% от общего количества поступивших в горисполком обращений. Количество обращений по коммунально-бытовым вопросам увеличилось на 5,9% по сравнению с 2016 годом.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Основные вопросы, которые поднимались в обращениях, адресованных руководству горисполкома, касаются ремонта домов и дорог; капитального ремонта жилых домов, фасадов, кровель, инженерных сетей; </w:t>
      </w:r>
      <w:r w:rsidRPr="00ED19E8">
        <w:rPr>
          <w:sz w:val="30"/>
          <w:szCs w:val="30"/>
        </w:rPr>
        <w:lastRenderedPageBreak/>
        <w:t xml:space="preserve">освещения улиц, благоустройства и ремонта дворовых территорий, невыполнения ранее данных обещаний о проведении работ. </w:t>
      </w:r>
    </w:p>
    <w:p w:rsidR="006E4534" w:rsidRPr="00ED19E8" w:rsidRDefault="006E4534" w:rsidP="0092219E">
      <w:pPr>
        <w:ind w:firstLine="720"/>
        <w:jc w:val="both"/>
        <w:rPr>
          <w:color w:val="000000"/>
          <w:sz w:val="30"/>
          <w:szCs w:val="30"/>
        </w:rPr>
      </w:pPr>
    </w:p>
    <w:p w:rsidR="006E4534" w:rsidRPr="00ED19E8" w:rsidRDefault="006E4534" w:rsidP="0092219E">
      <w:pPr>
        <w:ind w:firstLine="720"/>
        <w:jc w:val="both"/>
        <w:rPr>
          <w:b/>
          <w:bCs/>
          <w:sz w:val="30"/>
          <w:szCs w:val="30"/>
        </w:rPr>
      </w:pPr>
      <w:r w:rsidRPr="00ED19E8">
        <w:rPr>
          <w:b/>
          <w:bCs/>
          <w:sz w:val="30"/>
          <w:szCs w:val="30"/>
        </w:rPr>
        <w:t xml:space="preserve">Кадры. </w:t>
      </w:r>
    </w:p>
    <w:p w:rsidR="006E4534" w:rsidRPr="00ED19E8" w:rsidRDefault="006E4534" w:rsidP="0092219E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 xml:space="preserve">Кадровая политика в городе Могилеве направлена на плановое обеспечение органов государственного управления, отраслей экономики и социальной сферы квалифицированными кадрами. 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соответствии с Указом Президента Республики Беларусь от 26 июля 2004 г. №354 «О работе с руководящими кадрами в системе государственных органов и иных государственных организаций» сформирован резерв кадров на 2018 год.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Резерв кадров на 2018 год сформирован на 47 руководящих должностей горисполкома и администраций Ленинского и Октябрьского районов города в количестве 96 человек.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составе резерва - 39 кандидатов мужчины  (40,6%) (в 2017 г. - 38,60 %) и  57 -  женщины (59,4%) (в 2017 г.- 61,40 %).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Сформирован резерв кадров на 2018 год на 5 руководителей организаций городской коммунальной собственности, для которых Могилевский городской исполнительный комитет является нанимателем.</w:t>
      </w:r>
    </w:p>
    <w:p w:rsidR="006E4534" w:rsidRPr="00ED19E8" w:rsidRDefault="006E4534" w:rsidP="0092219E">
      <w:pPr>
        <w:autoSpaceDE w:val="0"/>
        <w:autoSpaceDN w:val="0"/>
        <w:adjustRightInd w:val="0"/>
        <w:ind w:firstLine="720"/>
        <w:jc w:val="both"/>
        <w:outlineLvl w:val="1"/>
        <w:rPr>
          <w:sz w:val="30"/>
          <w:szCs w:val="30"/>
        </w:rPr>
      </w:pPr>
      <w:r w:rsidRPr="00ED19E8">
        <w:rPr>
          <w:sz w:val="30"/>
          <w:szCs w:val="30"/>
        </w:rPr>
        <w:t>В состав перспективного кадрового резерва Могилевского горисполкома  на 2018 год вошел 51 человек (в 2017 г. – 56 чел.) в возрасте до 31 года, из них 18 (в 2017 г. – 15 чел.) – студенты высших учебных заведений г.Могилева и Могилевской области и 34 являются членами общественного объединения «Белорусский республиканский союз молодежи».</w:t>
      </w:r>
    </w:p>
    <w:p w:rsidR="006E4534" w:rsidRPr="00ED19E8" w:rsidRDefault="006E4534" w:rsidP="0092219E">
      <w:pPr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В состав резерва «Перспектива» Могилевского горисполкома на 2018 год вошли 26 человек (в 2017 г. - 28 чел.) молодых руководителей из кадрового состава Могилевского горисполкома, администраций районов г.Могилева и организаций городской коммунальной собственности с соответствующими деловыми, лидерскими и личностными качествами.</w:t>
      </w:r>
    </w:p>
    <w:p w:rsidR="006E4534" w:rsidRPr="00ED19E8" w:rsidRDefault="006E4534" w:rsidP="0092219E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D19E8">
        <w:rPr>
          <w:sz w:val="30"/>
          <w:szCs w:val="30"/>
        </w:rPr>
        <w:t>Совершенствование системы работы с кадрами позволяет обеспечивать полный учет руководителей, специалистов, работников органов государственного управления, отраслей экономики и социальной сферы, формирование резерва для замещения руководящих должностей, входящих в кадровый реестр горисполкома, комплектование органов государственного управления и народно-хозяйственного комплекса высококвалифицированными кадрами.</w:t>
      </w:r>
    </w:p>
    <w:p w:rsidR="006E4534" w:rsidRPr="0092219E" w:rsidRDefault="006E4534" w:rsidP="00C24E4D">
      <w:pPr>
        <w:ind w:firstLine="720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Pr="0092219E">
        <w:rPr>
          <w:b/>
          <w:bCs/>
          <w:sz w:val="30"/>
          <w:szCs w:val="30"/>
          <w:lang w:val="ru-RU"/>
        </w:rPr>
        <w:lastRenderedPageBreak/>
        <w:t xml:space="preserve">АРМИЯ БЕЛОРУССКОГО НАРОДА – НАДЕЖНЫЙ ГАРАНТ ОБЕСПЕЧЕНИЯ ВОЕННОЙ БЕЗОПАСНОСТИ ГОСУДАРСТВА: </w:t>
      </w:r>
    </w:p>
    <w:p w:rsidR="006E4534" w:rsidRPr="0092219E" w:rsidRDefault="006E4534" w:rsidP="00C24E4D">
      <w:pPr>
        <w:ind w:firstLine="720"/>
        <w:jc w:val="center"/>
        <w:rPr>
          <w:b/>
          <w:bCs/>
          <w:sz w:val="30"/>
          <w:szCs w:val="30"/>
          <w:lang w:val="ru-RU"/>
        </w:rPr>
      </w:pPr>
      <w:r w:rsidRPr="0092219E">
        <w:rPr>
          <w:b/>
          <w:bCs/>
          <w:sz w:val="30"/>
          <w:szCs w:val="30"/>
          <w:lang w:val="ru-RU"/>
        </w:rPr>
        <w:t>к 100-летию со дня образования Вооруженных Сил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Республика Беларусь – независимое суверенное государство, в котором обеспечены величайшие ценности, -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– эффективные, высоко подготовленные, оснащенные современным вооружением и военной техникой Вооруженные Силы, которые признаны одними из </w:t>
      </w:r>
      <w:proofErr w:type="gramStart"/>
      <w:r w:rsidRPr="0092219E">
        <w:rPr>
          <w:sz w:val="30"/>
          <w:szCs w:val="30"/>
          <w:lang w:val="ru-RU"/>
        </w:rPr>
        <w:t>самых</w:t>
      </w:r>
      <w:proofErr w:type="gramEnd"/>
      <w:r w:rsidRPr="0092219E">
        <w:rPr>
          <w:sz w:val="30"/>
          <w:szCs w:val="30"/>
          <w:lang w:val="ru-RU"/>
        </w:rPr>
        <w:t xml:space="preserve"> боеспособных в регионе Восточной Европы и Азии.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В 2018 году Вооруженные Силы Республики Беларусь отметят 100-летний юбилей.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Современная белорусская армия ведет отсчет своей истории со времени формирования на территории республики первых частей     </w:t>
      </w:r>
      <w:proofErr w:type="spellStart"/>
      <w:r w:rsidRPr="0092219E">
        <w:rPr>
          <w:sz w:val="30"/>
          <w:szCs w:val="30"/>
          <w:lang w:val="ru-RU"/>
        </w:rPr>
        <w:t>Рабоче-Крестьянской</w:t>
      </w:r>
      <w:proofErr w:type="spellEnd"/>
      <w:r w:rsidRPr="0092219E">
        <w:rPr>
          <w:sz w:val="30"/>
          <w:szCs w:val="30"/>
          <w:lang w:val="ru-RU"/>
        </w:rPr>
        <w:t xml:space="preserve"> Красной Армии. Перед новой армией, организация которой еще только началась, стоял жестокий и сильный враг - германские войска. 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Солдаты, рабочие, крестьяне в исключительно трудных условиях мужественно отстаивали родную землю. К 23 февраля 1918 г. они приостановили продвижение немецких войск. В ознаменование мужественного отпора германским захватчикам со стороны первых отрядов Красной Армии, массового подъёма трудящихся, выступивших на защиту своего Отечества, день 23 февраля 1918 года был объявлен Днем рождения Красной Армии и стал отмечаться как государственный праздник – День Красной Армии и Военно-Морского Флота. 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В нашей стране – это День защитников Отечества и Вооруженных Сил Республики Беларусь.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Тяжелейшим испытанием для всей страны стала Великая Отечественная война. 22 июня 1941 года Западный Особый военный округ был преобразован в Западный фронт, бойцы которого первыми приняли на себя удар превосходящих сил фашистских захватчиков. А после кровопролитной стратегической оборонительной операции в Беларуси летом 1941 г. войска Западного фронта участвовали в различных битвах и операциях: Московской битве, Ржевско-Вяземской и </w:t>
      </w:r>
      <w:proofErr w:type="spellStart"/>
      <w:r w:rsidRPr="0092219E">
        <w:rPr>
          <w:sz w:val="30"/>
          <w:szCs w:val="30"/>
          <w:lang w:val="ru-RU"/>
        </w:rPr>
        <w:t>Ржевско-Сычёвской</w:t>
      </w:r>
      <w:proofErr w:type="spellEnd"/>
      <w:r w:rsidRPr="0092219E">
        <w:rPr>
          <w:sz w:val="30"/>
          <w:szCs w:val="30"/>
          <w:lang w:val="ru-RU"/>
        </w:rPr>
        <w:t xml:space="preserve"> операциях, Орловской и Смоленской стратегических операциях, с честью выполняя воинский долг, ценой своих жизней приближая Великую Победу. 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За победу над Германией СССР заплатил огромную цену – более 27 миллионов человеческих жизней. Беларусь в войне, по разным оценкам, потеряла от четверти до трети всего населения.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lastRenderedPageBreak/>
        <w:t xml:space="preserve">За мужество и героизм, </w:t>
      </w:r>
      <w:proofErr w:type="gramStart"/>
      <w:r w:rsidRPr="0092219E">
        <w:rPr>
          <w:sz w:val="30"/>
          <w:szCs w:val="30"/>
          <w:lang w:val="ru-RU"/>
        </w:rPr>
        <w:t>проявленные</w:t>
      </w:r>
      <w:proofErr w:type="gramEnd"/>
      <w:r w:rsidRPr="0092219E">
        <w:rPr>
          <w:sz w:val="30"/>
          <w:szCs w:val="30"/>
          <w:lang w:val="ru-RU"/>
        </w:rPr>
        <w:t xml:space="preserve"> в борьбе с врагом, более 300 тысяч воинов-белорусов награждены орденами и медалями; 444 белоруса удостоены звания Герой Советского Союза, 88 из них были участниками подполья и партизанского движения в Беларуси, 70 человек стали полными кавалерами ордена Славы. 4 белоруса были дважды удостоены звания Герой Советского Союза (П.Я. Головачёв, И.И. </w:t>
      </w:r>
      <w:proofErr w:type="spellStart"/>
      <w:r w:rsidRPr="0092219E">
        <w:rPr>
          <w:sz w:val="30"/>
          <w:szCs w:val="30"/>
          <w:lang w:val="ru-RU"/>
        </w:rPr>
        <w:t>Гусаковский</w:t>
      </w:r>
      <w:proofErr w:type="spellEnd"/>
      <w:r w:rsidRPr="0092219E">
        <w:rPr>
          <w:sz w:val="30"/>
          <w:szCs w:val="30"/>
          <w:lang w:val="ru-RU"/>
        </w:rPr>
        <w:t>, С.Ф. Шутов, И.И. Якубовский).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В годы Великой Отечественной войны сотни наших земляков, стали выдающимися военачальниками. Это начальник Генерального штаба РККА генерал армии А.И. Антонов, Маршал Советского Союза В.Д. Соколовский, маршалы авиации С.А. Красовский и И.И. </w:t>
      </w:r>
      <w:proofErr w:type="spellStart"/>
      <w:r w:rsidRPr="0092219E">
        <w:rPr>
          <w:sz w:val="30"/>
          <w:szCs w:val="30"/>
          <w:lang w:val="ru-RU"/>
        </w:rPr>
        <w:t>Пстыго</w:t>
      </w:r>
      <w:proofErr w:type="spellEnd"/>
      <w:r w:rsidRPr="0092219E">
        <w:rPr>
          <w:sz w:val="30"/>
          <w:szCs w:val="30"/>
          <w:lang w:val="ru-RU"/>
        </w:rPr>
        <w:t xml:space="preserve">, генералы армии Е.Ф. Ивановский, П.И. </w:t>
      </w:r>
      <w:proofErr w:type="spellStart"/>
      <w:r w:rsidRPr="0092219E">
        <w:rPr>
          <w:sz w:val="30"/>
          <w:szCs w:val="30"/>
          <w:lang w:val="ru-RU"/>
        </w:rPr>
        <w:t>Ивашутин</w:t>
      </w:r>
      <w:proofErr w:type="spellEnd"/>
      <w:r w:rsidRPr="0092219E">
        <w:rPr>
          <w:sz w:val="30"/>
          <w:szCs w:val="30"/>
          <w:lang w:val="ru-RU"/>
        </w:rPr>
        <w:t>, В.А. Пеньковский и многие другие.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В послевоенный период Белорусский военный округ считался одним из самых мощных в Вооруженных Силах СССР: здесь отрабатывались новейшие формы и способы руководства войсками в бою и операции, активно совершенствовалась организация полевой и воздушной выучки, специальной, огневой и тактической подготовки личного состава,  проходили испытания новейших образцов вооружения и техники. 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В 1986-1990 гг. воины округа принимали участие в ликвидации последствий аварии на Чернобыльской АЭС. За мужество и героизм, проявленные при ликвидации последствий аварии, высоких государственных наград были удостоены более 300 военнослужащих и гражданских специалистов из Белорусского военного округа, - медики, химики, ремонтники, инженеры.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Современный этап строительства и развития Вооруженных Сил начался одновременно с обретением Республикой Беларусь статуса независимого государства в 1991 году. На сегодняшний день в Республике Беларусь создана компактная мобильная армия, имеющая все системы, необходимые для её устойчивого функционирования, как в мирное, так и в военное время.</w:t>
      </w:r>
    </w:p>
    <w:p w:rsidR="006E4534" w:rsidRPr="0092219E" w:rsidRDefault="006E4534" w:rsidP="0092219E">
      <w:pPr>
        <w:widowControl w:val="0"/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В настоящее время осуществляется реализация Концепции развития Вооруженных Сил до 2020 года. Данными документами предусмотрено приведение белорусской армии в соответствие существующим вызовам и экономическим возможностям государства, перевооружение на современные системы и образцы вооружения и военной техники, развитие военной инфраструктуры.</w:t>
      </w:r>
    </w:p>
    <w:p w:rsidR="006E4534" w:rsidRPr="0092219E" w:rsidRDefault="006E4534" w:rsidP="0092219E">
      <w:pPr>
        <w:widowControl w:val="0"/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На вооружении ракетных войск и артиллерии состоят современные РСЗО «Ураган», «Град», «Полонез», «Смерч», БМ-21А «БелГрад», ракеты «Точка», самоходные гаубицами 2С19 «Мста-С», 2СЗМ «Акация», 2С-1 «Гвоздика». </w:t>
      </w:r>
    </w:p>
    <w:p w:rsidR="006E4534" w:rsidRPr="0092219E" w:rsidRDefault="006E4534" w:rsidP="0092219E">
      <w:pPr>
        <w:widowControl w:val="0"/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Войсковая противовоздушная оборона представлена отдельными зенитными ракетными дивизионами механизированных бригад в составе </w:t>
      </w:r>
      <w:r w:rsidRPr="0092219E">
        <w:rPr>
          <w:sz w:val="30"/>
          <w:szCs w:val="30"/>
        </w:rPr>
        <w:lastRenderedPageBreak/>
        <w:t xml:space="preserve">батарей зенитных ракетных комплексов «Тунгуска», «Стрела-10» и «Игла». </w:t>
      </w:r>
    </w:p>
    <w:p w:rsidR="006E4534" w:rsidRPr="0092219E" w:rsidRDefault="006E4534" w:rsidP="0092219E">
      <w:pPr>
        <w:widowControl w:val="0"/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Важнейшие задачи в современных военных конфликтах решают Военно-воздушные силы и войска противовоздушной обороны. Основу этого вида Вооружённых Сил Республики Беларусь составляют авиация, зенитные ракетные и радиотехнические войска. </w:t>
      </w:r>
    </w:p>
    <w:p w:rsidR="006E4534" w:rsidRPr="0092219E" w:rsidRDefault="006E4534" w:rsidP="008621FF">
      <w:pPr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В боевом составе авиации имеется истребительная авиация (самолёт МиГ-29БМ), штурмовая авиация (самолёты Су-25), вертолеты непосредственной авиационной поддержки Ми-24, Ми-8МТК, а также транспортная и специальная авиация. </w:t>
      </w:r>
    </w:p>
    <w:p w:rsidR="006E4534" w:rsidRPr="0092219E" w:rsidRDefault="006E4534" w:rsidP="008621FF">
      <w:pPr>
        <w:widowControl w:val="0"/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>В настоящее время в войска продолжают поступать самые современные образцы вооружения, военной и специальной техники. Так, на вооружение ВВС и войск ПВО поставлены учебно-боевые самолеты Як-130, на которых в 2016 году, впервые в истории нашей авиации, было отработано применение высокоточного оружия – корректируемых авиационных бомб. Также на вооружение поступили транспортно-боевые вертолеты Ми-8МТВ-5, способные осуществлять полный комплекс ударных действий, а также транспортировать целые воинские подразделения.</w:t>
      </w:r>
    </w:p>
    <w:p w:rsidR="006E4534" w:rsidRPr="0092219E" w:rsidRDefault="006E4534" w:rsidP="008621FF">
      <w:pPr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На вооружении зенитных ракетных войск стоят зенитные ракетные системы С-300 различной модификации, ЗРК «Бук» и «Оса». Кроме того, бригады ПВО вооружены новейшими зенитными ракетными комплексами «Тор»-М2, которым в своем классе по существу нет равных в мире. </w:t>
      </w:r>
    </w:p>
    <w:p w:rsidR="006E4534" w:rsidRPr="0092219E" w:rsidRDefault="006E4534" w:rsidP="008621FF">
      <w:pPr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 xml:space="preserve">Техническую основу системы управления ВВС и войск ПВО составляют отечественные комплексы средств автоматизации «Бор», «Поляна-РБ». </w:t>
      </w:r>
    </w:p>
    <w:p w:rsidR="006E4534" w:rsidRPr="0092219E" w:rsidRDefault="006E4534" w:rsidP="008621FF">
      <w:pPr>
        <w:widowControl w:val="0"/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  <w:lang w:val="ru-RU"/>
        </w:rPr>
        <w:t>С</w:t>
      </w:r>
      <w:r w:rsidRPr="0092219E">
        <w:rPr>
          <w:sz w:val="30"/>
          <w:szCs w:val="30"/>
        </w:rPr>
        <w:t xml:space="preserve">озданные </w:t>
      </w:r>
      <w:r w:rsidRPr="0092219E">
        <w:rPr>
          <w:sz w:val="30"/>
          <w:szCs w:val="30"/>
          <w:lang w:val="ru-RU"/>
        </w:rPr>
        <w:t xml:space="preserve">в Беларуси </w:t>
      </w:r>
      <w:r w:rsidRPr="0092219E">
        <w:rPr>
          <w:sz w:val="30"/>
          <w:szCs w:val="30"/>
        </w:rPr>
        <w:t>автоматизированные системы управления для ВВС и войск ПВО не имеют аналогов в мире. Более того, нашими предприятиями практически с нуля освоено производство ракетного оружия. И сегодня мы имеем комплекс реактивной системы залпового огня «Полонез», способный наносить удар с дальностью до 300 км с идеальной точностью.</w:t>
      </w:r>
    </w:p>
    <w:p w:rsidR="006E4534" w:rsidRPr="0092219E" w:rsidRDefault="006E4534" w:rsidP="008621FF">
      <w:pPr>
        <w:ind w:firstLine="709"/>
        <w:jc w:val="both"/>
        <w:rPr>
          <w:sz w:val="30"/>
          <w:szCs w:val="30"/>
        </w:rPr>
      </w:pPr>
      <w:r w:rsidRPr="0092219E">
        <w:rPr>
          <w:sz w:val="30"/>
          <w:szCs w:val="30"/>
        </w:rPr>
        <w:t>Осенью 2017 года белорусской армии пришлось сдавать важный экзамен</w:t>
      </w:r>
      <w:r w:rsidRPr="0092219E">
        <w:rPr>
          <w:sz w:val="30"/>
          <w:szCs w:val="30"/>
          <w:lang w:val="ru-RU"/>
        </w:rPr>
        <w:t xml:space="preserve"> </w:t>
      </w:r>
      <w:r w:rsidRPr="0092219E">
        <w:rPr>
          <w:sz w:val="30"/>
          <w:szCs w:val="30"/>
        </w:rPr>
        <w:t xml:space="preserve">- принимать участие в совместном стратегическом учении, проводимом на территории Беларуси «Запад-2017». </w:t>
      </w:r>
    </w:p>
    <w:p w:rsidR="006E4534" w:rsidRPr="0092219E" w:rsidRDefault="006E4534" w:rsidP="008621FF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</w:rPr>
        <w:t>Подразделения Вооруженных сил Беларуси и России, которые участвовали в учениях "Запад-2017", выполнили поставленные цели и решили задачи по обороне.</w:t>
      </w:r>
    </w:p>
    <w:p w:rsidR="006E4534" w:rsidRPr="0092219E" w:rsidRDefault="006E4534" w:rsidP="00C24E4D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Президент Республики Беларусь А.Г.Лукашенко сказал: «С наших земель не исходили угрозы и войны, но тот, кто приходил на эту землю, всегда получал достойный отпор».</w:t>
      </w:r>
    </w:p>
    <w:p w:rsidR="006E4534" w:rsidRPr="0092219E" w:rsidRDefault="006E4534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Современная белорусская армия соответствует самым высоким требованиям, предъявляемым к вооруженным силам в нынешних условиях, и нам есть чем и кем гордиться!</w:t>
      </w:r>
    </w:p>
    <w:p w:rsidR="006E4534" w:rsidRPr="0092219E" w:rsidRDefault="006E4534" w:rsidP="0074298A">
      <w:pPr>
        <w:jc w:val="center"/>
        <w:rPr>
          <w:b/>
          <w:bCs/>
          <w:sz w:val="30"/>
          <w:szCs w:val="30"/>
          <w:lang w:val="ru-RU"/>
        </w:rPr>
      </w:pPr>
      <w:r w:rsidRPr="0092219E">
        <w:rPr>
          <w:b/>
          <w:bCs/>
          <w:sz w:val="30"/>
          <w:szCs w:val="30"/>
          <w:lang w:val="ru-RU"/>
        </w:rPr>
        <w:br w:type="page"/>
      </w:r>
      <w:r w:rsidRPr="0092219E">
        <w:rPr>
          <w:b/>
          <w:bCs/>
          <w:sz w:val="30"/>
          <w:szCs w:val="30"/>
          <w:lang w:val="ru-RU"/>
        </w:rPr>
        <w:lastRenderedPageBreak/>
        <w:t>ПРЕДУПРЕЖДЕНИЕ ПОЖАРОВ И ГИБЕЛИ ЛЮДЕЙ ОТ НИХ. ЛЕД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</w:p>
    <w:p w:rsidR="006E4534" w:rsidRPr="006D681B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6D681B">
        <w:rPr>
          <w:sz w:val="30"/>
          <w:szCs w:val="30"/>
          <w:lang w:val="ru-RU"/>
        </w:rPr>
        <w:t>В 2017 году в Могилевской области произошло 705 пожаров, погибло 67 человек, в том числе 1 ребенок.</w:t>
      </w:r>
    </w:p>
    <w:p w:rsidR="006E4534" w:rsidRPr="006D681B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6D681B">
        <w:rPr>
          <w:sz w:val="30"/>
          <w:szCs w:val="30"/>
          <w:lang w:val="ru-RU"/>
        </w:rPr>
        <w:t>Основными причинами пожаров явились: неосторожное обращение с огнем – 242 (34% от всех произошедших); нарушения правил пожарной безопасности при устройстве и эксплуатации печей и теплогенерирующих устройств – 174 (25%); нарушения правил пожарной безопасности при устройстве и эксплуатации электрооборудования – 155 (22%); шалость детей с огнем – 19 (3%).</w:t>
      </w:r>
    </w:p>
    <w:p w:rsidR="006E4534" w:rsidRPr="0092219E" w:rsidRDefault="006E4534" w:rsidP="006D681B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Большинство пожаров произошло в жилом фонде, находящемся  в частной собственности граждан </w:t>
      </w:r>
      <w:r>
        <w:rPr>
          <w:sz w:val="30"/>
          <w:szCs w:val="30"/>
          <w:lang w:val="ru-RU"/>
        </w:rPr>
        <w:t>–</w:t>
      </w:r>
      <w:r w:rsidRPr="0092219E">
        <w:rPr>
          <w:sz w:val="30"/>
          <w:szCs w:val="30"/>
          <w:lang w:val="ru-RU"/>
        </w:rPr>
        <w:t xml:space="preserve"> 512 (97%) пожаров. </w:t>
      </w:r>
    </w:p>
    <w:p w:rsidR="006E4534" w:rsidRPr="006D681B" w:rsidRDefault="006E4534" w:rsidP="00F41E1C">
      <w:pPr>
        <w:ind w:firstLine="720"/>
        <w:jc w:val="both"/>
        <w:rPr>
          <w:b/>
          <w:bCs/>
          <w:sz w:val="30"/>
          <w:szCs w:val="30"/>
          <w:lang w:val="ru-RU"/>
        </w:rPr>
      </w:pPr>
      <w:r w:rsidRPr="006D681B">
        <w:rPr>
          <w:b/>
          <w:bCs/>
          <w:sz w:val="30"/>
          <w:szCs w:val="30"/>
          <w:lang w:val="ru-RU"/>
        </w:rPr>
        <w:t>В 2017 году в г</w:t>
      </w:r>
      <w:proofErr w:type="gramStart"/>
      <w:r w:rsidRPr="006D681B">
        <w:rPr>
          <w:b/>
          <w:bCs/>
          <w:sz w:val="30"/>
          <w:szCs w:val="30"/>
          <w:lang w:val="ru-RU"/>
        </w:rPr>
        <w:t>.М</w:t>
      </w:r>
      <w:proofErr w:type="gramEnd"/>
      <w:r w:rsidRPr="006D681B">
        <w:rPr>
          <w:b/>
          <w:bCs/>
          <w:sz w:val="30"/>
          <w:szCs w:val="30"/>
          <w:lang w:val="ru-RU"/>
        </w:rPr>
        <w:t>огилеве произошел 101 пожар, где погибло 4 человека.</w:t>
      </w:r>
    </w:p>
    <w:p w:rsidR="006E4534" w:rsidRDefault="006E4534" w:rsidP="00F41E1C">
      <w:pPr>
        <w:ind w:firstLine="720"/>
        <w:jc w:val="both"/>
        <w:rPr>
          <w:b/>
          <w:bCs/>
          <w:sz w:val="30"/>
          <w:szCs w:val="30"/>
          <w:lang w:val="ru-RU"/>
        </w:rPr>
      </w:pPr>
      <w:r w:rsidRPr="006D681B">
        <w:rPr>
          <w:b/>
          <w:bCs/>
          <w:sz w:val="30"/>
          <w:szCs w:val="30"/>
          <w:lang w:val="ru-RU"/>
        </w:rPr>
        <w:t>Основными причинами пожаров явились: нарушения правил пожарной безопасности при устройстве и эксплуатации электрооборудования – 42; неосторожное обращение с огнем – 34; нарушения правил пожарной безопасности при устройстве и эксплуатации печей и теплогенерирующих устройств – 16; поджоги – 6; детская шалость с огнем – 1; прочие - 2.</w:t>
      </w:r>
    </w:p>
    <w:p w:rsidR="006E4534" w:rsidRPr="006D681B" w:rsidRDefault="006E4534" w:rsidP="00F41E1C">
      <w:pPr>
        <w:ind w:firstLine="720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Большинство пожаров произошло в жилом секторе – 61; автотранспорт – 26 и др.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В январе текущего года произошел 71 пожар, погибло 5 человек. Основной причиной пожаров с гибелью людей на них является «человеческий фактор» - неосторожное обращение с огнем. Усугубляющий фактор – алкогольное опьянение. 80% из числа погибших в январе на момент возникновения пожара находились в состоянии алкогольного опьянения.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16 января не затушенная сигарета открыла свой страшный счет в наступившем году: на пожаре погиб 45-летний </w:t>
      </w:r>
      <w:proofErr w:type="spellStart"/>
      <w:r w:rsidRPr="0092219E">
        <w:rPr>
          <w:sz w:val="30"/>
          <w:szCs w:val="30"/>
          <w:lang w:val="ru-RU"/>
        </w:rPr>
        <w:t>бобруйчанин</w:t>
      </w:r>
      <w:proofErr w:type="spellEnd"/>
      <w:r w:rsidRPr="0092219E">
        <w:rPr>
          <w:sz w:val="30"/>
          <w:szCs w:val="30"/>
          <w:lang w:val="ru-RU"/>
        </w:rPr>
        <w:t xml:space="preserve">. Погибший проживал один, перебивался временными заработками, накануне произошедшего соседи видели его в состоянии алкогольного опьянения.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proofErr w:type="gramStart"/>
      <w:r w:rsidRPr="0092219E">
        <w:rPr>
          <w:sz w:val="30"/>
          <w:szCs w:val="30"/>
          <w:lang w:val="ru-RU"/>
        </w:rPr>
        <w:t>Совсем не праздничным выдалось Крещение для жильцов пятиэтажного жилого дома по ул. Минской в Бобруйске.</w:t>
      </w:r>
      <w:proofErr w:type="gramEnd"/>
      <w:r w:rsidRPr="0092219E">
        <w:rPr>
          <w:sz w:val="30"/>
          <w:szCs w:val="30"/>
          <w:lang w:val="ru-RU"/>
        </w:rPr>
        <w:t xml:space="preserve"> Около 11 часов вечера из окон четырехкомнатной квартиры, расположенной на 2 этаже, повалил дым. В </w:t>
      </w:r>
      <w:proofErr w:type="spellStart"/>
      <w:r w:rsidRPr="0092219E">
        <w:rPr>
          <w:sz w:val="30"/>
          <w:szCs w:val="30"/>
          <w:lang w:val="ru-RU"/>
        </w:rPr>
        <w:t>сильнозадымленной</w:t>
      </w:r>
      <w:proofErr w:type="spellEnd"/>
      <w:r w:rsidRPr="0092219E">
        <w:rPr>
          <w:sz w:val="30"/>
          <w:szCs w:val="30"/>
          <w:lang w:val="ru-RU"/>
        </w:rPr>
        <w:t xml:space="preserve"> квартире на полу одной из комнат в бессознательном состоянии была обнаружена и эвакуирована 49-летняя гостья хозяина. </w:t>
      </w:r>
      <w:proofErr w:type="gramStart"/>
      <w:r w:rsidRPr="0092219E">
        <w:rPr>
          <w:sz w:val="30"/>
          <w:szCs w:val="30"/>
          <w:lang w:val="ru-RU"/>
        </w:rPr>
        <w:t>Спасенная</w:t>
      </w:r>
      <w:proofErr w:type="gramEnd"/>
      <w:r w:rsidRPr="0092219E">
        <w:rPr>
          <w:sz w:val="30"/>
          <w:szCs w:val="30"/>
          <w:lang w:val="ru-RU"/>
        </w:rPr>
        <w:t xml:space="preserve"> с диагнозом отравление продуктами горения госпитализирована.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В январе текущего года 28 пожаров произошло по причине нарушение правил  устройства и эксплуатации печей, теплогенерирующих агрегатов и устройств.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b/>
          <w:bCs/>
          <w:sz w:val="30"/>
          <w:szCs w:val="30"/>
          <w:lang w:val="ru-RU"/>
        </w:rPr>
        <w:lastRenderedPageBreak/>
        <w:t>Печное отопление</w:t>
      </w:r>
      <w:r w:rsidRPr="0092219E">
        <w:rPr>
          <w:sz w:val="30"/>
          <w:szCs w:val="30"/>
          <w:lang w:val="ru-RU"/>
        </w:rPr>
        <w:t xml:space="preserve"> не терпит безразличия: оно требует регулярного и тщательного ухода. Трещины и зазоры в кладке необходимо тщательно замазать глиной. Пожарную опасность представляют также трещины в дымоходах. Побеленный дымоход в пределах чердака всегда укажет на возможную проблему черной копотью.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Еще одна из распространенных причин пожаров в отопительный период - перекал печи.  При сильных морозах, печь безопаснее протапливать дважды в сутки, с некоторым интервалом. Запрещается сушить и складировать на печах и на расстоянии менее 1,25 м от топочных отверстий топливо, одежду и другие горючие вещества и материалы.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11 января днем 43-летний житель Быхова приехал на дачу в </w:t>
      </w:r>
      <w:proofErr w:type="spellStart"/>
      <w:r w:rsidRPr="0092219E">
        <w:rPr>
          <w:sz w:val="30"/>
          <w:szCs w:val="30"/>
          <w:lang w:val="ru-RU"/>
        </w:rPr>
        <w:t>д</w:t>
      </w:r>
      <w:proofErr w:type="gramStart"/>
      <w:r w:rsidRPr="0092219E">
        <w:rPr>
          <w:sz w:val="30"/>
          <w:szCs w:val="30"/>
          <w:lang w:val="ru-RU"/>
        </w:rPr>
        <w:t>.Т</w:t>
      </w:r>
      <w:proofErr w:type="gramEnd"/>
      <w:r w:rsidRPr="0092219E">
        <w:rPr>
          <w:sz w:val="30"/>
          <w:szCs w:val="30"/>
          <w:lang w:val="ru-RU"/>
        </w:rPr>
        <w:t>аймоново</w:t>
      </w:r>
      <w:proofErr w:type="spellEnd"/>
      <w:r w:rsidRPr="0092219E">
        <w:rPr>
          <w:sz w:val="30"/>
          <w:szCs w:val="30"/>
          <w:lang w:val="ru-RU"/>
        </w:rPr>
        <w:t xml:space="preserve"> для того, чтобы протопить печь. Топил 3-4 часа, а когда в доме стало тепло, уехал домой. Но уже в полночь пришлось вернуться - пожар практически полностью испепелил дачу: уничтожена кровля, перекрытие и имущество, в доме. Предварительно, возгорание произошло из-за перекала печи.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Горячую золу из печей нужно высыпать в яму, подальше от строений, предварительно затушив водой, песком или снегом. Чтобы случайно выпавшие горящие угли не привели к пожару, прибейте перед топкой на деревянном полу металлический лист размерами не менее 50х70 см. Подойдет цементная или плиточная основа. И даже несмотря на их наличие,  не оставляйте открытыми топочные дверцы и топящуюся печь без присмотра. Ни в коем случае не используйте при растопке легковоспламеняющиеся и горючие жидкости, такие как бензин или керосин.  Не позволяйте детям самостоятельно их растапливать.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b/>
          <w:bCs/>
          <w:sz w:val="30"/>
          <w:szCs w:val="30"/>
          <w:lang w:val="ru-RU"/>
        </w:rPr>
        <w:t>Котлы:</w:t>
      </w:r>
      <w:r w:rsidRPr="0092219E">
        <w:rPr>
          <w:sz w:val="30"/>
          <w:szCs w:val="30"/>
          <w:lang w:val="ru-RU"/>
        </w:rPr>
        <w:t xml:space="preserve">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 котле, а это может привести к взрыву.  Замерзшие системы отопления можно отогревать при помощи горячего песка, воды, специальным прибором. Но не используйте открытый огонь – это также  может привести к пожару.  Во время топки котла всегда контролируйте давление - если оно растет и приближается к максимально </w:t>
      </w:r>
      <w:proofErr w:type="gramStart"/>
      <w:r w:rsidRPr="0092219E">
        <w:rPr>
          <w:sz w:val="30"/>
          <w:szCs w:val="30"/>
          <w:lang w:val="ru-RU"/>
        </w:rPr>
        <w:t>допустимому</w:t>
      </w:r>
      <w:proofErr w:type="gramEnd"/>
      <w:r w:rsidRPr="0092219E">
        <w:rPr>
          <w:sz w:val="30"/>
          <w:szCs w:val="30"/>
          <w:lang w:val="ru-RU"/>
        </w:rPr>
        <w:t xml:space="preserve">, необходимо срочно прекратить топить  и удалить из котла все топливо.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В январе текущего года 16 пожаров произошло по причине нарушения правил  устройства и эксплуатации электрооборудования.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Для исключения возгорания электрооборудования из-за скачков и перепадов напряжения пользуйтесь сетевыми фильтрами. Следите за тем, чтобы вилки </w:t>
      </w:r>
      <w:r w:rsidRPr="0092219E">
        <w:rPr>
          <w:sz w:val="30"/>
          <w:szCs w:val="30"/>
          <w:lang w:val="ru-RU"/>
        </w:rPr>
        <w:lastRenderedPageBreak/>
        <w:t xml:space="preserve">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Для того</w:t>
      </w:r>
      <w:proofErr w:type="gramStart"/>
      <w:r w:rsidRPr="0092219E">
        <w:rPr>
          <w:sz w:val="30"/>
          <w:szCs w:val="30"/>
          <w:lang w:val="ru-RU"/>
        </w:rPr>
        <w:t>,</w:t>
      </w:r>
      <w:proofErr w:type="gramEnd"/>
      <w:r w:rsidRPr="0092219E">
        <w:rPr>
          <w:sz w:val="30"/>
          <w:szCs w:val="30"/>
          <w:lang w:val="ru-RU"/>
        </w:rPr>
        <w:t xml:space="preserve"> чтобы обезопасить свое жилье от пожаров, помимо строгого соблюдения правил пожарной безопасности, в каждой жилой комнате необходимо установить автономный пожарный </w:t>
      </w:r>
      <w:proofErr w:type="spellStart"/>
      <w:r w:rsidRPr="0092219E">
        <w:rPr>
          <w:sz w:val="30"/>
          <w:szCs w:val="30"/>
          <w:lang w:val="ru-RU"/>
        </w:rPr>
        <w:t>извещатель</w:t>
      </w:r>
      <w:proofErr w:type="spellEnd"/>
      <w:r w:rsidRPr="0092219E">
        <w:rPr>
          <w:sz w:val="30"/>
          <w:szCs w:val="30"/>
          <w:lang w:val="ru-RU"/>
        </w:rPr>
        <w:t xml:space="preserve"> (далее АПИ).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Только в прошлом 2017 году в республике благодаря АПИ спасено 117 человек, из них 30 детей. В Могилевской области </w:t>
      </w:r>
      <w:proofErr w:type="spellStart"/>
      <w:r w:rsidRPr="0092219E">
        <w:rPr>
          <w:sz w:val="30"/>
          <w:szCs w:val="30"/>
          <w:lang w:val="ru-RU"/>
        </w:rPr>
        <w:t>сработка</w:t>
      </w:r>
      <w:proofErr w:type="spellEnd"/>
      <w:r w:rsidRPr="0092219E">
        <w:rPr>
          <w:sz w:val="30"/>
          <w:szCs w:val="30"/>
          <w:lang w:val="ru-RU"/>
        </w:rPr>
        <w:t xml:space="preserve"> АПИ предотвратила гибель и травматизм 16 человек,  в том числе 4 детей.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b/>
          <w:bCs/>
          <w:sz w:val="30"/>
          <w:szCs w:val="30"/>
          <w:lang w:val="ru-RU"/>
        </w:rPr>
        <w:t>Лед</w:t>
      </w:r>
      <w:r w:rsidRPr="0092219E">
        <w:rPr>
          <w:sz w:val="30"/>
          <w:szCs w:val="30"/>
          <w:lang w:val="ru-RU"/>
        </w:rPr>
        <w:t>. В январе текущего года в Республике утонуло 12 человек. Большинство погибших - заядлые любители зимней рыбалки.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Если вы  провалились под лед —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— широко раскинув руки и ноги, откатитесь подальше и ползком добирайтесь до берега.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Стали свидетелем подобной  ЧС? В том случае, если поблизости никого нет, вооружитесь палкой, шестом, веревкой или доской,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 w:rsidRPr="0092219E">
        <w:rPr>
          <w:sz w:val="30"/>
          <w:szCs w:val="30"/>
          <w:lang w:val="ru-RU"/>
        </w:rPr>
        <w:t>тонущему</w:t>
      </w:r>
      <w:proofErr w:type="gramEnd"/>
      <w:r w:rsidRPr="0092219E">
        <w:rPr>
          <w:sz w:val="30"/>
          <w:szCs w:val="30"/>
          <w:lang w:val="ru-RU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 xml:space="preserve">Особую тревогу вызывают дети. Уважаемые родители! Объясните детям, какую опасность таит в себе коварный лед, что ни в коем случае нельзя играть на нем и переходить водоем, используя лед в качестве моста. </w:t>
      </w:r>
    </w:p>
    <w:p w:rsidR="006E4534" w:rsidRPr="0092219E" w:rsidRDefault="006E4534" w:rsidP="0074298A">
      <w:pPr>
        <w:ind w:firstLine="720"/>
        <w:jc w:val="both"/>
        <w:rPr>
          <w:sz w:val="30"/>
          <w:szCs w:val="30"/>
          <w:lang w:val="ru-RU"/>
        </w:rPr>
      </w:pPr>
      <w:r w:rsidRPr="0092219E">
        <w:rPr>
          <w:sz w:val="30"/>
          <w:szCs w:val="30"/>
          <w:lang w:val="ru-RU"/>
        </w:rPr>
        <w:t>Берегите себя и своих близких!</w:t>
      </w:r>
    </w:p>
    <w:sectPr w:rsidR="006E4534" w:rsidRPr="0092219E" w:rsidSect="0092219E">
      <w:headerReference w:type="default" r:id="rId7"/>
      <w:pgSz w:w="11906" w:h="16838"/>
      <w:pgMar w:top="70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34" w:rsidRDefault="006E4534" w:rsidP="000A2701">
      <w:r>
        <w:separator/>
      </w:r>
    </w:p>
  </w:endnote>
  <w:endnote w:type="continuationSeparator" w:id="0">
    <w:p w:rsidR="006E4534" w:rsidRDefault="006E4534" w:rsidP="000A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34" w:rsidRDefault="006E4534" w:rsidP="000A2701">
      <w:r>
        <w:separator/>
      </w:r>
    </w:p>
  </w:footnote>
  <w:footnote w:type="continuationSeparator" w:id="0">
    <w:p w:rsidR="006E4534" w:rsidRDefault="006E4534" w:rsidP="000A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34" w:rsidRDefault="002D1A91">
    <w:pPr>
      <w:pStyle w:val="a9"/>
      <w:jc w:val="center"/>
    </w:pPr>
    <w:fldSimple w:instr=" PAGE   \* MERGEFORMAT ">
      <w:r w:rsidR="00515C86">
        <w:rPr>
          <w:noProof/>
        </w:rPr>
        <w:t>2</w:t>
      </w:r>
    </w:fldSimple>
  </w:p>
  <w:p w:rsidR="006E4534" w:rsidRDefault="006E45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8C7"/>
    <w:multiLevelType w:val="hybridMultilevel"/>
    <w:tmpl w:val="D9787354"/>
    <w:lvl w:ilvl="0" w:tplc="C67873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6FB7D68"/>
    <w:multiLevelType w:val="hybridMultilevel"/>
    <w:tmpl w:val="212C0FB6"/>
    <w:lvl w:ilvl="0" w:tplc="1CD0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B4EB9"/>
    <w:multiLevelType w:val="hybridMultilevel"/>
    <w:tmpl w:val="888A8350"/>
    <w:lvl w:ilvl="0" w:tplc="C7440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AD1FF2"/>
    <w:multiLevelType w:val="hybridMultilevel"/>
    <w:tmpl w:val="717C1800"/>
    <w:lvl w:ilvl="0" w:tplc="E7A2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104FA"/>
    <w:multiLevelType w:val="hybridMultilevel"/>
    <w:tmpl w:val="A0A4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1FAB"/>
    <w:rsid w:val="0000089B"/>
    <w:rsid w:val="000104A6"/>
    <w:rsid w:val="00011870"/>
    <w:rsid w:val="00034282"/>
    <w:rsid w:val="00041AB8"/>
    <w:rsid w:val="00044BAF"/>
    <w:rsid w:val="0005278A"/>
    <w:rsid w:val="00054381"/>
    <w:rsid w:val="00055A8F"/>
    <w:rsid w:val="00065A2D"/>
    <w:rsid w:val="000669C3"/>
    <w:rsid w:val="0007099B"/>
    <w:rsid w:val="00071552"/>
    <w:rsid w:val="00072072"/>
    <w:rsid w:val="00072B67"/>
    <w:rsid w:val="0007432C"/>
    <w:rsid w:val="00074A01"/>
    <w:rsid w:val="00077ACC"/>
    <w:rsid w:val="000828CC"/>
    <w:rsid w:val="00082F76"/>
    <w:rsid w:val="0008665F"/>
    <w:rsid w:val="00094158"/>
    <w:rsid w:val="000969CF"/>
    <w:rsid w:val="00096A9D"/>
    <w:rsid w:val="000A05FA"/>
    <w:rsid w:val="000A2701"/>
    <w:rsid w:val="000A773E"/>
    <w:rsid w:val="000B146A"/>
    <w:rsid w:val="000B6306"/>
    <w:rsid w:val="000E093C"/>
    <w:rsid w:val="000E0CF6"/>
    <w:rsid w:val="000E0F4F"/>
    <w:rsid w:val="000E132F"/>
    <w:rsid w:val="000E17E4"/>
    <w:rsid w:val="000F0F6F"/>
    <w:rsid w:val="000F5DBF"/>
    <w:rsid w:val="001023EF"/>
    <w:rsid w:val="001138A9"/>
    <w:rsid w:val="00121AB7"/>
    <w:rsid w:val="00124BC0"/>
    <w:rsid w:val="00124C45"/>
    <w:rsid w:val="0013502D"/>
    <w:rsid w:val="00137986"/>
    <w:rsid w:val="001411AE"/>
    <w:rsid w:val="00141862"/>
    <w:rsid w:val="001466E3"/>
    <w:rsid w:val="00151003"/>
    <w:rsid w:val="00151368"/>
    <w:rsid w:val="00163486"/>
    <w:rsid w:val="00164C9A"/>
    <w:rsid w:val="00186233"/>
    <w:rsid w:val="001865A4"/>
    <w:rsid w:val="001976A5"/>
    <w:rsid w:val="001B4A57"/>
    <w:rsid w:val="001B4EA8"/>
    <w:rsid w:val="001B5B6A"/>
    <w:rsid w:val="001B79DD"/>
    <w:rsid w:val="001C1723"/>
    <w:rsid w:val="001C30CE"/>
    <w:rsid w:val="001C530E"/>
    <w:rsid w:val="001C5657"/>
    <w:rsid w:val="001C5C40"/>
    <w:rsid w:val="001D0033"/>
    <w:rsid w:val="001E4AC0"/>
    <w:rsid w:val="001F1488"/>
    <w:rsid w:val="001F2E26"/>
    <w:rsid w:val="001F3418"/>
    <w:rsid w:val="001F609E"/>
    <w:rsid w:val="001F654C"/>
    <w:rsid w:val="00205CD3"/>
    <w:rsid w:val="0020798C"/>
    <w:rsid w:val="00213EA6"/>
    <w:rsid w:val="00240CE0"/>
    <w:rsid w:val="00244871"/>
    <w:rsid w:val="00247526"/>
    <w:rsid w:val="002635C5"/>
    <w:rsid w:val="00267C65"/>
    <w:rsid w:val="00271627"/>
    <w:rsid w:val="00272614"/>
    <w:rsid w:val="00274429"/>
    <w:rsid w:val="00276E6D"/>
    <w:rsid w:val="0028282B"/>
    <w:rsid w:val="00283BAE"/>
    <w:rsid w:val="00284589"/>
    <w:rsid w:val="00291638"/>
    <w:rsid w:val="00292E92"/>
    <w:rsid w:val="002A3360"/>
    <w:rsid w:val="002B5A75"/>
    <w:rsid w:val="002B5DED"/>
    <w:rsid w:val="002C2251"/>
    <w:rsid w:val="002C6B51"/>
    <w:rsid w:val="002D1A91"/>
    <w:rsid w:val="002E0D22"/>
    <w:rsid w:val="002E4D14"/>
    <w:rsid w:val="002E5C6E"/>
    <w:rsid w:val="002E63A8"/>
    <w:rsid w:val="002F01CE"/>
    <w:rsid w:val="002F0F08"/>
    <w:rsid w:val="002F3292"/>
    <w:rsid w:val="002F74FC"/>
    <w:rsid w:val="00306D68"/>
    <w:rsid w:val="00322675"/>
    <w:rsid w:val="00323685"/>
    <w:rsid w:val="0032487D"/>
    <w:rsid w:val="00326803"/>
    <w:rsid w:val="0033356D"/>
    <w:rsid w:val="00336C40"/>
    <w:rsid w:val="00337450"/>
    <w:rsid w:val="00341115"/>
    <w:rsid w:val="00352B1A"/>
    <w:rsid w:val="00355859"/>
    <w:rsid w:val="00361278"/>
    <w:rsid w:val="00361F0E"/>
    <w:rsid w:val="00373A49"/>
    <w:rsid w:val="00381F44"/>
    <w:rsid w:val="00387479"/>
    <w:rsid w:val="0039102F"/>
    <w:rsid w:val="00392712"/>
    <w:rsid w:val="00392B6E"/>
    <w:rsid w:val="003959EE"/>
    <w:rsid w:val="00395B55"/>
    <w:rsid w:val="003B18F2"/>
    <w:rsid w:val="003B6C2D"/>
    <w:rsid w:val="003C414B"/>
    <w:rsid w:val="003C6EB5"/>
    <w:rsid w:val="003C708E"/>
    <w:rsid w:val="003D1F5B"/>
    <w:rsid w:val="003F6BB0"/>
    <w:rsid w:val="004069E3"/>
    <w:rsid w:val="00406C39"/>
    <w:rsid w:val="0041569A"/>
    <w:rsid w:val="00415A91"/>
    <w:rsid w:val="0041746A"/>
    <w:rsid w:val="00420C0B"/>
    <w:rsid w:val="0042168F"/>
    <w:rsid w:val="004218D6"/>
    <w:rsid w:val="0042317B"/>
    <w:rsid w:val="00432168"/>
    <w:rsid w:val="00440324"/>
    <w:rsid w:val="0044470C"/>
    <w:rsid w:val="004477E9"/>
    <w:rsid w:val="004506DF"/>
    <w:rsid w:val="00452619"/>
    <w:rsid w:val="00452C96"/>
    <w:rsid w:val="0047499C"/>
    <w:rsid w:val="0048110B"/>
    <w:rsid w:val="004A3EE5"/>
    <w:rsid w:val="004A77FF"/>
    <w:rsid w:val="004C1C31"/>
    <w:rsid w:val="004C3060"/>
    <w:rsid w:val="004C6DD6"/>
    <w:rsid w:val="004C6E7D"/>
    <w:rsid w:val="004D2477"/>
    <w:rsid w:val="004D2F36"/>
    <w:rsid w:val="004D3210"/>
    <w:rsid w:val="004E3B22"/>
    <w:rsid w:val="004F0355"/>
    <w:rsid w:val="004F3DD8"/>
    <w:rsid w:val="0050230B"/>
    <w:rsid w:val="00503866"/>
    <w:rsid w:val="005104E6"/>
    <w:rsid w:val="00515C86"/>
    <w:rsid w:val="00517E3F"/>
    <w:rsid w:val="0052247C"/>
    <w:rsid w:val="00540F49"/>
    <w:rsid w:val="00550C06"/>
    <w:rsid w:val="005636C1"/>
    <w:rsid w:val="00563CFA"/>
    <w:rsid w:val="00566670"/>
    <w:rsid w:val="005740E0"/>
    <w:rsid w:val="005756C8"/>
    <w:rsid w:val="00576727"/>
    <w:rsid w:val="0058285B"/>
    <w:rsid w:val="005A35F9"/>
    <w:rsid w:val="005A3B8F"/>
    <w:rsid w:val="005A6AB8"/>
    <w:rsid w:val="005B67EA"/>
    <w:rsid w:val="005B7FB9"/>
    <w:rsid w:val="005C2422"/>
    <w:rsid w:val="005C5874"/>
    <w:rsid w:val="005D4313"/>
    <w:rsid w:val="005D590D"/>
    <w:rsid w:val="005D5E2C"/>
    <w:rsid w:val="005E098E"/>
    <w:rsid w:val="005E5385"/>
    <w:rsid w:val="005F0820"/>
    <w:rsid w:val="005F3E90"/>
    <w:rsid w:val="005F4088"/>
    <w:rsid w:val="006003A3"/>
    <w:rsid w:val="006163C0"/>
    <w:rsid w:val="00620244"/>
    <w:rsid w:val="006249D2"/>
    <w:rsid w:val="00641559"/>
    <w:rsid w:val="006467AB"/>
    <w:rsid w:val="00650374"/>
    <w:rsid w:val="0065407C"/>
    <w:rsid w:val="00655354"/>
    <w:rsid w:val="0065683A"/>
    <w:rsid w:val="00657800"/>
    <w:rsid w:val="00664749"/>
    <w:rsid w:val="00683900"/>
    <w:rsid w:val="0068431C"/>
    <w:rsid w:val="006901E3"/>
    <w:rsid w:val="006A64FD"/>
    <w:rsid w:val="006C581A"/>
    <w:rsid w:val="006C652F"/>
    <w:rsid w:val="006C74F9"/>
    <w:rsid w:val="006D0241"/>
    <w:rsid w:val="006D681B"/>
    <w:rsid w:val="006E4534"/>
    <w:rsid w:val="006E691C"/>
    <w:rsid w:val="006F2E26"/>
    <w:rsid w:val="006F4AF3"/>
    <w:rsid w:val="007010D5"/>
    <w:rsid w:val="00703D74"/>
    <w:rsid w:val="00710F6A"/>
    <w:rsid w:val="007121DE"/>
    <w:rsid w:val="007131DB"/>
    <w:rsid w:val="00713959"/>
    <w:rsid w:val="0071484A"/>
    <w:rsid w:val="00716199"/>
    <w:rsid w:val="007225FE"/>
    <w:rsid w:val="0074298A"/>
    <w:rsid w:val="007446B9"/>
    <w:rsid w:val="0074642C"/>
    <w:rsid w:val="00752838"/>
    <w:rsid w:val="00752D5A"/>
    <w:rsid w:val="00753F4D"/>
    <w:rsid w:val="00757D0F"/>
    <w:rsid w:val="00763098"/>
    <w:rsid w:val="0077203A"/>
    <w:rsid w:val="00781EBD"/>
    <w:rsid w:val="0078259A"/>
    <w:rsid w:val="0079489C"/>
    <w:rsid w:val="007A0851"/>
    <w:rsid w:val="007A128A"/>
    <w:rsid w:val="007A13CB"/>
    <w:rsid w:val="007A1AC2"/>
    <w:rsid w:val="007A1DA8"/>
    <w:rsid w:val="007B358B"/>
    <w:rsid w:val="007D4E61"/>
    <w:rsid w:val="007E2747"/>
    <w:rsid w:val="007F4B30"/>
    <w:rsid w:val="007F7B9B"/>
    <w:rsid w:val="00812A1C"/>
    <w:rsid w:val="00822F32"/>
    <w:rsid w:val="00824080"/>
    <w:rsid w:val="00825109"/>
    <w:rsid w:val="00833205"/>
    <w:rsid w:val="00834CE1"/>
    <w:rsid w:val="00841288"/>
    <w:rsid w:val="008540DB"/>
    <w:rsid w:val="00856704"/>
    <w:rsid w:val="008568DD"/>
    <w:rsid w:val="008621FF"/>
    <w:rsid w:val="0086642C"/>
    <w:rsid w:val="00881FAB"/>
    <w:rsid w:val="008922BD"/>
    <w:rsid w:val="008928CD"/>
    <w:rsid w:val="008943EB"/>
    <w:rsid w:val="008A0930"/>
    <w:rsid w:val="008A1035"/>
    <w:rsid w:val="008A647B"/>
    <w:rsid w:val="008A75E2"/>
    <w:rsid w:val="008B37CB"/>
    <w:rsid w:val="008D3D38"/>
    <w:rsid w:val="008E1FC2"/>
    <w:rsid w:val="008E2B95"/>
    <w:rsid w:val="008F2D4D"/>
    <w:rsid w:val="008F57F5"/>
    <w:rsid w:val="008F65B5"/>
    <w:rsid w:val="008F6AFC"/>
    <w:rsid w:val="009010DF"/>
    <w:rsid w:val="0092219E"/>
    <w:rsid w:val="00922EAF"/>
    <w:rsid w:val="00930637"/>
    <w:rsid w:val="00931C1E"/>
    <w:rsid w:val="00933F8A"/>
    <w:rsid w:val="00936412"/>
    <w:rsid w:val="00940E11"/>
    <w:rsid w:val="009464C7"/>
    <w:rsid w:val="009636D4"/>
    <w:rsid w:val="0097167E"/>
    <w:rsid w:val="00973A2B"/>
    <w:rsid w:val="00980B4C"/>
    <w:rsid w:val="00982409"/>
    <w:rsid w:val="00990468"/>
    <w:rsid w:val="0099135D"/>
    <w:rsid w:val="00992DA9"/>
    <w:rsid w:val="009A71F5"/>
    <w:rsid w:val="009B707F"/>
    <w:rsid w:val="009C3210"/>
    <w:rsid w:val="009D1619"/>
    <w:rsid w:val="009E64F1"/>
    <w:rsid w:val="009E6733"/>
    <w:rsid w:val="009E6772"/>
    <w:rsid w:val="009E7E14"/>
    <w:rsid w:val="009F1A50"/>
    <w:rsid w:val="00A022E9"/>
    <w:rsid w:val="00A02B77"/>
    <w:rsid w:val="00A07D4F"/>
    <w:rsid w:val="00A160A7"/>
    <w:rsid w:val="00A3071E"/>
    <w:rsid w:val="00A331E4"/>
    <w:rsid w:val="00A331FF"/>
    <w:rsid w:val="00A3407C"/>
    <w:rsid w:val="00A344EF"/>
    <w:rsid w:val="00A40229"/>
    <w:rsid w:val="00A515B7"/>
    <w:rsid w:val="00A51B5F"/>
    <w:rsid w:val="00A54AEA"/>
    <w:rsid w:val="00A56FFD"/>
    <w:rsid w:val="00A6372E"/>
    <w:rsid w:val="00A64518"/>
    <w:rsid w:val="00A712CA"/>
    <w:rsid w:val="00A77158"/>
    <w:rsid w:val="00A91067"/>
    <w:rsid w:val="00A9736F"/>
    <w:rsid w:val="00AA0AE2"/>
    <w:rsid w:val="00AA0D11"/>
    <w:rsid w:val="00AB6774"/>
    <w:rsid w:val="00AC4CD2"/>
    <w:rsid w:val="00AD424C"/>
    <w:rsid w:val="00AE101E"/>
    <w:rsid w:val="00AE5981"/>
    <w:rsid w:val="00AE7D07"/>
    <w:rsid w:val="00AF1F8C"/>
    <w:rsid w:val="00AF20DE"/>
    <w:rsid w:val="00AF2142"/>
    <w:rsid w:val="00AF21BD"/>
    <w:rsid w:val="00AF4422"/>
    <w:rsid w:val="00B10957"/>
    <w:rsid w:val="00B12321"/>
    <w:rsid w:val="00B16A14"/>
    <w:rsid w:val="00B23FBF"/>
    <w:rsid w:val="00B24C3B"/>
    <w:rsid w:val="00B300C2"/>
    <w:rsid w:val="00B3670E"/>
    <w:rsid w:val="00B43479"/>
    <w:rsid w:val="00B4349C"/>
    <w:rsid w:val="00B516B7"/>
    <w:rsid w:val="00B60242"/>
    <w:rsid w:val="00B63892"/>
    <w:rsid w:val="00B6390D"/>
    <w:rsid w:val="00B73D1D"/>
    <w:rsid w:val="00B76813"/>
    <w:rsid w:val="00B83984"/>
    <w:rsid w:val="00B8773F"/>
    <w:rsid w:val="00B9312C"/>
    <w:rsid w:val="00B94357"/>
    <w:rsid w:val="00B943A6"/>
    <w:rsid w:val="00B94795"/>
    <w:rsid w:val="00BA04B7"/>
    <w:rsid w:val="00BA3158"/>
    <w:rsid w:val="00BB2612"/>
    <w:rsid w:val="00BB2C20"/>
    <w:rsid w:val="00BC1334"/>
    <w:rsid w:val="00BC4216"/>
    <w:rsid w:val="00BE51B0"/>
    <w:rsid w:val="00BF26D0"/>
    <w:rsid w:val="00C00144"/>
    <w:rsid w:val="00C00DDC"/>
    <w:rsid w:val="00C039E8"/>
    <w:rsid w:val="00C121DB"/>
    <w:rsid w:val="00C13234"/>
    <w:rsid w:val="00C206A1"/>
    <w:rsid w:val="00C2151D"/>
    <w:rsid w:val="00C24E4D"/>
    <w:rsid w:val="00C35BC9"/>
    <w:rsid w:val="00C50D51"/>
    <w:rsid w:val="00C52C77"/>
    <w:rsid w:val="00C57130"/>
    <w:rsid w:val="00C5745B"/>
    <w:rsid w:val="00C72AC4"/>
    <w:rsid w:val="00C75E87"/>
    <w:rsid w:val="00C76384"/>
    <w:rsid w:val="00C826AE"/>
    <w:rsid w:val="00C83865"/>
    <w:rsid w:val="00C97323"/>
    <w:rsid w:val="00CA6F48"/>
    <w:rsid w:val="00CA6F79"/>
    <w:rsid w:val="00CB0E19"/>
    <w:rsid w:val="00CB271B"/>
    <w:rsid w:val="00CC0924"/>
    <w:rsid w:val="00CC6B55"/>
    <w:rsid w:val="00CC7B3E"/>
    <w:rsid w:val="00CD0373"/>
    <w:rsid w:val="00CD29DD"/>
    <w:rsid w:val="00CD6C29"/>
    <w:rsid w:val="00CE53FB"/>
    <w:rsid w:val="00CE70AE"/>
    <w:rsid w:val="00CF4FB4"/>
    <w:rsid w:val="00CF7C45"/>
    <w:rsid w:val="00D0732F"/>
    <w:rsid w:val="00D13169"/>
    <w:rsid w:val="00D167F1"/>
    <w:rsid w:val="00D17F1F"/>
    <w:rsid w:val="00D23D39"/>
    <w:rsid w:val="00D31577"/>
    <w:rsid w:val="00D33954"/>
    <w:rsid w:val="00D4278A"/>
    <w:rsid w:val="00D7263C"/>
    <w:rsid w:val="00D766CE"/>
    <w:rsid w:val="00D841FE"/>
    <w:rsid w:val="00D85766"/>
    <w:rsid w:val="00DA1F56"/>
    <w:rsid w:val="00DA5C09"/>
    <w:rsid w:val="00DB155F"/>
    <w:rsid w:val="00DB5608"/>
    <w:rsid w:val="00DB5C7E"/>
    <w:rsid w:val="00DC1046"/>
    <w:rsid w:val="00DC3D6D"/>
    <w:rsid w:val="00DC7986"/>
    <w:rsid w:val="00DD11F9"/>
    <w:rsid w:val="00DD29E8"/>
    <w:rsid w:val="00DD3BAB"/>
    <w:rsid w:val="00DF249C"/>
    <w:rsid w:val="00DF3A0C"/>
    <w:rsid w:val="00E0444A"/>
    <w:rsid w:val="00E0474F"/>
    <w:rsid w:val="00E071D3"/>
    <w:rsid w:val="00E10C00"/>
    <w:rsid w:val="00E132D2"/>
    <w:rsid w:val="00E35CE4"/>
    <w:rsid w:val="00E37143"/>
    <w:rsid w:val="00E41955"/>
    <w:rsid w:val="00E419A1"/>
    <w:rsid w:val="00E447E9"/>
    <w:rsid w:val="00E63DBB"/>
    <w:rsid w:val="00E65D04"/>
    <w:rsid w:val="00E70696"/>
    <w:rsid w:val="00E70CC9"/>
    <w:rsid w:val="00E7118E"/>
    <w:rsid w:val="00E7324E"/>
    <w:rsid w:val="00E906B5"/>
    <w:rsid w:val="00E977D3"/>
    <w:rsid w:val="00EA2D5E"/>
    <w:rsid w:val="00EA4107"/>
    <w:rsid w:val="00EA5378"/>
    <w:rsid w:val="00EB6DD2"/>
    <w:rsid w:val="00EC5C04"/>
    <w:rsid w:val="00ED19E8"/>
    <w:rsid w:val="00ED3B2B"/>
    <w:rsid w:val="00ED75BE"/>
    <w:rsid w:val="00EE17D0"/>
    <w:rsid w:val="00EE2B5E"/>
    <w:rsid w:val="00EE328E"/>
    <w:rsid w:val="00EF0576"/>
    <w:rsid w:val="00EF4FE8"/>
    <w:rsid w:val="00F06435"/>
    <w:rsid w:val="00F12AF7"/>
    <w:rsid w:val="00F14909"/>
    <w:rsid w:val="00F20A6E"/>
    <w:rsid w:val="00F21217"/>
    <w:rsid w:val="00F27D65"/>
    <w:rsid w:val="00F30356"/>
    <w:rsid w:val="00F3067F"/>
    <w:rsid w:val="00F31643"/>
    <w:rsid w:val="00F32E80"/>
    <w:rsid w:val="00F415AF"/>
    <w:rsid w:val="00F41E1C"/>
    <w:rsid w:val="00F5156D"/>
    <w:rsid w:val="00F63B8B"/>
    <w:rsid w:val="00F642D3"/>
    <w:rsid w:val="00F64520"/>
    <w:rsid w:val="00F70DCF"/>
    <w:rsid w:val="00F97DF0"/>
    <w:rsid w:val="00FA03BC"/>
    <w:rsid w:val="00FA4C31"/>
    <w:rsid w:val="00FA6391"/>
    <w:rsid w:val="00FA7979"/>
    <w:rsid w:val="00FB51F4"/>
    <w:rsid w:val="00FB73FE"/>
    <w:rsid w:val="00FC0B35"/>
    <w:rsid w:val="00FC4728"/>
    <w:rsid w:val="00F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B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1FAB"/>
    <w:rPr>
      <w:color w:val="0000FF"/>
      <w:u w:val="single"/>
    </w:rPr>
  </w:style>
  <w:style w:type="table" w:styleId="a4">
    <w:name w:val="Table Grid"/>
    <w:basedOn w:val="a1"/>
    <w:uiPriority w:val="99"/>
    <w:rsid w:val="00881F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A0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A0D11"/>
    <w:rPr>
      <w:rFonts w:ascii="Tahoma" w:hAnsi="Tahoma" w:cs="Tahoma"/>
      <w:sz w:val="16"/>
      <w:szCs w:val="16"/>
      <w:lang w:val="be-BY"/>
    </w:rPr>
  </w:style>
  <w:style w:type="paragraph" w:styleId="a7">
    <w:name w:val="Body Text Indent"/>
    <w:basedOn w:val="a"/>
    <w:link w:val="a8"/>
    <w:uiPriority w:val="99"/>
    <w:rsid w:val="000A773E"/>
    <w:pPr>
      <w:widowControl w:val="0"/>
      <w:autoSpaceDE w:val="0"/>
      <w:autoSpaceDN w:val="0"/>
      <w:adjustRightInd w:val="0"/>
      <w:spacing w:after="120"/>
      <w:ind w:left="283"/>
    </w:pPr>
    <w:rPr>
      <w:rFonts w:ascii="CG Times" w:hAnsi="CG Times" w:cs="CG Times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A773E"/>
    <w:rPr>
      <w:rFonts w:ascii="CG Times" w:hAnsi="CG Times" w:cs="CG Times"/>
    </w:rPr>
  </w:style>
  <w:style w:type="paragraph" w:customStyle="1" w:styleId="newncpi0">
    <w:name w:val="newncpi0"/>
    <w:basedOn w:val="a"/>
    <w:uiPriority w:val="99"/>
    <w:rsid w:val="008928CD"/>
    <w:pPr>
      <w:jc w:val="both"/>
    </w:pPr>
    <w:rPr>
      <w:lang w:val="ru-RU"/>
    </w:rPr>
  </w:style>
  <w:style w:type="paragraph" w:customStyle="1" w:styleId="Style1">
    <w:name w:val="Style1"/>
    <w:basedOn w:val="a"/>
    <w:uiPriority w:val="99"/>
    <w:rsid w:val="008928CD"/>
    <w:pPr>
      <w:widowControl w:val="0"/>
      <w:autoSpaceDE w:val="0"/>
      <w:autoSpaceDN w:val="0"/>
      <w:adjustRightInd w:val="0"/>
      <w:spacing w:line="348" w:lineRule="exact"/>
      <w:ind w:firstLine="696"/>
      <w:jc w:val="both"/>
    </w:pPr>
    <w:rPr>
      <w:lang w:val="ru-RU"/>
    </w:rPr>
  </w:style>
  <w:style w:type="character" w:customStyle="1" w:styleId="FontStyle12">
    <w:name w:val="Font Style12"/>
    <w:basedOn w:val="a0"/>
    <w:uiPriority w:val="99"/>
    <w:rsid w:val="008928CD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0A2701"/>
    <w:pPr>
      <w:jc w:val="both"/>
    </w:pPr>
    <w:rPr>
      <w:sz w:val="30"/>
      <w:szCs w:val="30"/>
      <w:lang w:eastAsia="en-US"/>
    </w:rPr>
  </w:style>
  <w:style w:type="paragraph" w:styleId="a9">
    <w:name w:val="header"/>
    <w:basedOn w:val="a"/>
    <w:link w:val="aa"/>
    <w:uiPriority w:val="99"/>
    <w:rsid w:val="000A2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1"/>
    <w:rPr>
      <w:sz w:val="24"/>
      <w:szCs w:val="24"/>
      <w:lang w:val="be-BY"/>
    </w:rPr>
  </w:style>
  <w:style w:type="paragraph" w:styleId="ab">
    <w:name w:val="footer"/>
    <w:basedOn w:val="a"/>
    <w:link w:val="ac"/>
    <w:uiPriority w:val="99"/>
    <w:rsid w:val="000A2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A2701"/>
    <w:rPr>
      <w:sz w:val="24"/>
      <w:szCs w:val="24"/>
      <w:lang w:val="be-BY"/>
    </w:rPr>
  </w:style>
  <w:style w:type="paragraph" w:styleId="ad">
    <w:name w:val="Body Text"/>
    <w:basedOn w:val="a"/>
    <w:link w:val="ae"/>
    <w:uiPriority w:val="99"/>
    <w:rsid w:val="00DA1F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DA1F56"/>
    <w:rPr>
      <w:sz w:val="24"/>
      <w:szCs w:val="24"/>
      <w:lang w:val="be-BY"/>
    </w:rPr>
  </w:style>
  <w:style w:type="paragraph" w:customStyle="1" w:styleId="Style2">
    <w:name w:val="Style2"/>
    <w:basedOn w:val="a"/>
    <w:uiPriority w:val="99"/>
    <w:rsid w:val="00DA1F56"/>
    <w:pPr>
      <w:widowControl w:val="0"/>
      <w:autoSpaceDE w:val="0"/>
      <w:autoSpaceDN w:val="0"/>
      <w:adjustRightInd w:val="0"/>
      <w:spacing w:line="347" w:lineRule="exact"/>
      <w:ind w:firstLine="701"/>
      <w:jc w:val="both"/>
    </w:pPr>
    <w:rPr>
      <w:lang w:val="ru-RU"/>
    </w:rPr>
  </w:style>
  <w:style w:type="character" w:customStyle="1" w:styleId="FontStyle11">
    <w:name w:val="Font Style11"/>
    <w:basedOn w:val="a0"/>
    <w:uiPriority w:val="99"/>
    <w:rsid w:val="00DA1F56"/>
    <w:rPr>
      <w:rFonts w:ascii="Times New Roman" w:hAnsi="Times New Roman" w:cs="Times New Roman"/>
      <w:sz w:val="26"/>
      <w:szCs w:val="26"/>
    </w:rPr>
  </w:style>
  <w:style w:type="paragraph" w:styleId="af">
    <w:name w:val="Block Text"/>
    <w:basedOn w:val="a"/>
    <w:uiPriority w:val="99"/>
    <w:rsid w:val="00DA1F56"/>
    <w:pPr>
      <w:ind w:left="-993" w:right="-1192" w:firstLine="567"/>
    </w:pPr>
    <w:rPr>
      <w:lang w:val="ru-RU"/>
    </w:rPr>
  </w:style>
  <w:style w:type="character" w:customStyle="1" w:styleId="FontStyle13">
    <w:name w:val="Font Style13"/>
    <w:uiPriority w:val="99"/>
    <w:rsid w:val="00DA1F56"/>
    <w:rPr>
      <w:rFonts w:ascii="Times New Roman" w:hAnsi="Times New Roman" w:cs="Times New Roman"/>
      <w:spacing w:val="10"/>
      <w:sz w:val="26"/>
      <w:szCs w:val="26"/>
    </w:rPr>
  </w:style>
  <w:style w:type="character" w:styleId="af0">
    <w:name w:val="Strong"/>
    <w:basedOn w:val="a0"/>
    <w:uiPriority w:val="99"/>
    <w:qFormat/>
    <w:rsid w:val="00DA1F56"/>
    <w:rPr>
      <w:b/>
      <w:bCs/>
    </w:rPr>
  </w:style>
  <w:style w:type="character" w:customStyle="1" w:styleId="apple-style-span">
    <w:name w:val="apple-style-span"/>
    <w:basedOn w:val="a0"/>
    <w:uiPriority w:val="99"/>
    <w:rsid w:val="00DA1F56"/>
  </w:style>
  <w:style w:type="paragraph" w:styleId="af1">
    <w:name w:val="List Paragraph"/>
    <w:basedOn w:val="a"/>
    <w:uiPriority w:val="99"/>
    <w:qFormat/>
    <w:rsid w:val="00337450"/>
    <w:pPr>
      <w:ind w:left="720"/>
    </w:pPr>
  </w:style>
  <w:style w:type="paragraph" w:styleId="2">
    <w:name w:val="Body Text Indent 2"/>
    <w:basedOn w:val="a"/>
    <w:link w:val="20"/>
    <w:uiPriority w:val="99"/>
    <w:rsid w:val="00420C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20C0B"/>
    <w:rPr>
      <w:sz w:val="24"/>
      <w:szCs w:val="24"/>
      <w:lang w:val="be-BY"/>
    </w:rPr>
  </w:style>
  <w:style w:type="character" w:customStyle="1" w:styleId="FontStyle14">
    <w:name w:val="Font Style14"/>
    <w:uiPriority w:val="99"/>
    <w:rsid w:val="00420C0B"/>
    <w:rPr>
      <w:rFonts w:ascii="Times New Roman" w:hAnsi="Times New Roman" w:cs="Times New Roman"/>
      <w:sz w:val="18"/>
      <w:szCs w:val="18"/>
    </w:rPr>
  </w:style>
  <w:style w:type="paragraph" w:styleId="af2">
    <w:name w:val="No Spacing"/>
    <w:uiPriority w:val="99"/>
    <w:qFormat/>
    <w:rsid w:val="00420C0B"/>
    <w:rPr>
      <w:sz w:val="24"/>
      <w:szCs w:val="24"/>
    </w:rPr>
  </w:style>
  <w:style w:type="character" w:customStyle="1" w:styleId="FontStyle16">
    <w:name w:val="Font Style16"/>
    <w:uiPriority w:val="99"/>
    <w:rsid w:val="00420C0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420C0B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14">
    <w:name w:val="Основной текст + 14"/>
    <w:aliases w:val="5 pt"/>
    <w:uiPriority w:val="99"/>
    <w:rsid w:val="008F6AFC"/>
    <w:rPr>
      <w:rFonts w:ascii="Times New Roman" w:hAnsi="Times New Roman" w:cs="Times New Roman"/>
      <w:spacing w:val="0"/>
      <w:sz w:val="29"/>
      <w:szCs w:val="29"/>
      <w:shd w:val="clear" w:color="auto" w:fill="FFFFFF"/>
    </w:rPr>
  </w:style>
  <w:style w:type="paragraph" w:customStyle="1" w:styleId="10">
    <w:name w:val="Обычный1"/>
    <w:uiPriority w:val="99"/>
    <w:rsid w:val="00F642D3"/>
    <w:rPr>
      <w:sz w:val="28"/>
      <w:szCs w:val="28"/>
    </w:rPr>
  </w:style>
  <w:style w:type="paragraph" w:styleId="21">
    <w:name w:val="Body Text 2"/>
    <w:basedOn w:val="a"/>
    <w:link w:val="22"/>
    <w:uiPriority w:val="99"/>
    <w:rsid w:val="000969CF"/>
    <w:pPr>
      <w:spacing w:after="120" w:line="480" w:lineRule="auto"/>
    </w:pPr>
    <w:rPr>
      <w:sz w:val="30"/>
      <w:szCs w:val="30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969CF"/>
    <w:rPr>
      <w:sz w:val="30"/>
      <w:szCs w:val="30"/>
    </w:rPr>
  </w:style>
  <w:style w:type="paragraph" w:styleId="af3">
    <w:name w:val="Title"/>
    <w:basedOn w:val="a"/>
    <w:link w:val="af4"/>
    <w:uiPriority w:val="99"/>
    <w:qFormat/>
    <w:rsid w:val="000969CF"/>
    <w:pPr>
      <w:jc w:val="center"/>
    </w:pPr>
    <w:rPr>
      <w:lang w:val="ru-RU"/>
    </w:rPr>
  </w:style>
  <w:style w:type="character" w:customStyle="1" w:styleId="af4">
    <w:name w:val="Название Знак"/>
    <w:basedOn w:val="a0"/>
    <w:link w:val="af3"/>
    <w:uiPriority w:val="99"/>
    <w:locked/>
    <w:rsid w:val="000969CF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0969CF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4">
    <w:name w:val="Font Style24"/>
    <w:basedOn w:val="a0"/>
    <w:uiPriority w:val="99"/>
    <w:rsid w:val="000969CF"/>
    <w:rPr>
      <w:rFonts w:ascii="Times New Roman" w:hAnsi="Times New Roman" w:cs="Times New Roman"/>
      <w:b/>
      <w:bCs/>
      <w:sz w:val="32"/>
      <w:szCs w:val="32"/>
    </w:rPr>
  </w:style>
  <w:style w:type="character" w:customStyle="1" w:styleId="textexposedshow">
    <w:name w:val="text_exposed_show"/>
    <w:basedOn w:val="a0"/>
    <w:uiPriority w:val="99"/>
    <w:rsid w:val="000969CF"/>
  </w:style>
  <w:style w:type="paragraph" w:customStyle="1" w:styleId="msoheadermailrucssattributepostfixmailrucssattributepostfix">
    <w:name w:val="msoheader_mailru_css_attribute_postfix_mailru_css_attribute_postfix"/>
    <w:basedOn w:val="a"/>
    <w:uiPriority w:val="99"/>
    <w:rsid w:val="000969CF"/>
    <w:pPr>
      <w:spacing w:before="100" w:beforeAutospacing="1" w:after="100" w:afterAutospacing="1"/>
    </w:pPr>
    <w:rPr>
      <w:lang w:val="ru-RU"/>
    </w:rPr>
  </w:style>
  <w:style w:type="paragraph" w:styleId="af5">
    <w:name w:val="Normal (Web)"/>
    <w:basedOn w:val="a"/>
    <w:uiPriority w:val="99"/>
    <w:rsid w:val="000969CF"/>
    <w:pPr>
      <w:spacing w:before="100" w:beforeAutospacing="1" w:after="100" w:afterAutospacing="1"/>
    </w:pPr>
    <w:rPr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5F0820"/>
    <w:rPr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0820"/>
    <w:pPr>
      <w:shd w:val="clear" w:color="auto" w:fill="FFFFFF"/>
      <w:spacing w:line="365" w:lineRule="exact"/>
      <w:ind w:hanging="340"/>
      <w:jc w:val="both"/>
    </w:pPr>
    <w:rPr>
      <w:sz w:val="31"/>
      <w:szCs w:val="31"/>
      <w:lang w:val="ru-RU"/>
    </w:rPr>
  </w:style>
  <w:style w:type="paragraph" w:customStyle="1" w:styleId="ConsPlusNonformat">
    <w:name w:val="ConsPlusNonformat"/>
    <w:uiPriority w:val="99"/>
    <w:rsid w:val="003248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A340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3407C"/>
    <w:rPr>
      <w:sz w:val="16"/>
      <w:szCs w:val="16"/>
      <w:lang w:val="be-BY"/>
    </w:rPr>
  </w:style>
  <w:style w:type="paragraph" w:customStyle="1" w:styleId="11">
    <w:name w:val="Текст1"/>
    <w:basedOn w:val="a"/>
    <w:uiPriority w:val="99"/>
    <w:rsid w:val="00A3407C"/>
    <w:pPr>
      <w:ind w:firstLine="720"/>
    </w:pPr>
    <w:rPr>
      <w:sz w:val="28"/>
      <w:szCs w:val="28"/>
      <w:lang w:val="ru-RU"/>
    </w:rPr>
  </w:style>
  <w:style w:type="character" w:styleId="af6">
    <w:name w:val="Emphasis"/>
    <w:basedOn w:val="a0"/>
    <w:uiPriority w:val="99"/>
    <w:qFormat/>
    <w:rsid w:val="0079489C"/>
    <w:rPr>
      <w:i/>
      <w:iCs/>
    </w:rPr>
  </w:style>
  <w:style w:type="paragraph" w:customStyle="1" w:styleId="Style4">
    <w:name w:val="Style4"/>
    <w:basedOn w:val="a"/>
    <w:uiPriority w:val="99"/>
    <w:rsid w:val="0092219E"/>
    <w:pPr>
      <w:widowControl w:val="0"/>
      <w:autoSpaceDE w:val="0"/>
      <w:autoSpaceDN w:val="0"/>
      <w:adjustRightInd w:val="0"/>
      <w:spacing w:line="346" w:lineRule="exact"/>
      <w:ind w:firstLine="696"/>
      <w:jc w:val="both"/>
    </w:pPr>
    <w:rPr>
      <w:lang w:val="ru-RU"/>
    </w:rPr>
  </w:style>
  <w:style w:type="paragraph" w:customStyle="1" w:styleId="12">
    <w:name w:val="Òåêñò1"/>
    <w:basedOn w:val="a"/>
    <w:uiPriority w:val="99"/>
    <w:rsid w:val="0092219E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8"/>
      <w:lang w:val="ru-RU"/>
    </w:rPr>
  </w:style>
  <w:style w:type="paragraph" w:customStyle="1" w:styleId="af7">
    <w:name w:val="Знак Знак Знак Знак"/>
    <w:aliases w:val="Знак Знак Знак Знак Знак Знак Знак"/>
    <w:basedOn w:val="a"/>
    <w:uiPriority w:val="99"/>
    <w:rsid w:val="0092219E"/>
    <w:rPr>
      <w:lang w:val="pl-PL" w:eastAsia="pl-PL"/>
    </w:rPr>
  </w:style>
  <w:style w:type="paragraph" w:customStyle="1" w:styleId="41">
    <w:name w:val="Знак4"/>
    <w:basedOn w:val="a"/>
    <w:autoRedefine/>
    <w:uiPriority w:val="99"/>
    <w:rsid w:val="00AE101E"/>
    <w:pPr>
      <w:widowControl w:val="0"/>
      <w:autoSpaceDE w:val="0"/>
      <w:autoSpaceDN w:val="0"/>
      <w:adjustRightInd w:val="0"/>
      <w:ind w:firstLine="720"/>
      <w:jc w:val="both"/>
    </w:pPr>
    <w:rPr>
      <w:spacing w:val="-6"/>
      <w:sz w:val="30"/>
      <w:szCs w:val="30"/>
      <w:lang w:val="ru-RU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8086</Words>
  <Characters>46092</Characters>
  <Application>Microsoft Office Word</Application>
  <DocSecurity>0</DocSecurity>
  <Lines>384</Lines>
  <Paragraphs>108</Paragraphs>
  <ScaleCrop>false</ScaleCrop>
  <Company>ГАМО</Company>
  <LinksUpToDate>false</LinksUpToDate>
  <CharactersWithSpaces>54070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МОГИЛЁВСКИЙ ОБЛАСТНОЙ</dc:title>
  <dc:creator>Администратор</dc:creator>
  <cp:lastModifiedBy>sobkor</cp:lastModifiedBy>
  <cp:revision>2</cp:revision>
  <cp:lastPrinted>2018-02-12T13:51:00Z</cp:lastPrinted>
  <dcterms:created xsi:type="dcterms:W3CDTF">2018-02-13T08:39:00Z</dcterms:created>
  <dcterms:modified xsi:type="dcterms:W3CDTF">2018-02-13T08:39:00Z</dcterms:modified>
</cp:coreProperties>
</file>