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91" w:rsidRPr="00937591" w:rsidRDefault="00937591" w:rsidP="009375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aps/>
          <w:color w:val="000000"/>
        </w:rPr>
        <w:t>ПАСТАНОВА МІНІСТЭРСТВА КУЛЬТУРЫ РЭСПУБЛІКІ БЕЛАРУСЬ</w:t>
      </w:r>
    </w:p>
    <w:p w:rsidR="00937591" w:rsidRPr="00937591" w:rsidRDefault="00937591" w:rsidP="009375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1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снежня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2016 г. № 67</w:t>
      </w:r>
    </w:p>
    <w:p w:rsidR="00937591" w:rsidRPr="00937591" w:rsidRDefault="00937591" w:rsidP="00937591">
      <w:pPr>
        <w:shd w:val="clear" w:color="auto" w:fill="FFFFFF"/>
        <w:spacing w:before="240" w:after="240" w:line="240" w:lineRule="auto"/>
        <w:ind w:right="22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Аб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зацвярджэнні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праекта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– «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Будынкі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. 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Быхаўская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, 6, 12,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будынак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былога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мужчынскага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епархіяльнага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вучылішча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, 10 у г. 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Магілёве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»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падставе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часткі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першай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 </w:t>
      </w:r>
      <w:hyperlink r:id="rId4" w:anchor="&amp;Article=29&amp;Point=2" w:history="1">
        <w:r w:rsidRPr="00937591">
          <w:rPr>
            <w:rFonts w:ascii="Times New Roman" w:eastAsia="Times New Roman" w:hAnsi="Times New Roman" w:cs="Times New Roman"/>
            <w:color w:val="000CFF"/>
          </w:rPr>
          <w:t>пункта 2</w:t>
        </w:r>
      </w:hyperlink>
      <w:r w:rsidRPr="00937591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артыкула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29 Закона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Рэспублікі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Беларусь ад 9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студзеня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2006 года «Аб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спадчыны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Рэспублікі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Беларусь»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Міністэрства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культуры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Рэспублікі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Беларусь ПАСТАНАЎЛЯЕ: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Зацвердзіць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прыкладзены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37591">
        <w:rPr>
          <w:rFonts w:ascii="Times New Roman" w:eastAsia="Times New Roman" w:hAnsi="Times New Roman" w:cs="Times New Roman"/>
          <w:color w:val="000000"/>
        </w:rPr>
        <w:instrText xml:space="preserve"> HYPERLINK "https://etalonline.by/document/?regnum=w21631482p&amp;q_id=3313548" \l "%D0%97%D0%B0%D0%B3_%D0%A3%D1%82%D0%B2_1" </w:instrText>
      </w:r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37591">
        <w:rPr>
          <w:rFonts w:ascii="Times New Roman" w:eastAsia="Times New Roman" w:hAnsi="Times New Roman" w:cs="Times New Roman"/>
          <w:color w:val="000CFF"/>
        </w:rPr>
        <w:t>праект</w:t>
      </w:r>
      <w:proofErr w:type="spellEnd"/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end"/>
      </w:r>
      <w:r w:rsidRPr="00937591">
        <w:rPr>
          <w:rFonts w:ascii="Times New Roman" w:eastAsia="Times New Roman" w:hAnsi="Times New Roman" w:cs="Times New Roman"/>
          <w:color w:val="000000"/>
        </w:rPr>
        <w:t xml:space="preserve"> 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 – «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6, 12,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будынак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былога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мужчынскага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епархіяльнага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вучылішча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, 10 у г.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Магілёве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».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782" w:type="dxa"/>
        <w:tblCellMar>
          <w:left w:w="0" w:type="dxa"/>
          <w:right w:w="0" w:type="dxa"/>
        </w:tblCellMar>
        <w:tblLook w:val="04A0"/>
      </w:tblPr>
      <w:tblGrid>
        <w:gridCol w:w="4391"/>
        <w:gridCol w:w="4391"/>
      </w:tblGrid>
      <w:tr w:rsidR="00937591" w:rsidRPr="00937591" w:rsidTr="00937591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91" w:rsidRPr="00937591" w:rsidRDefault="00937591" w:rsidP="0093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3759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Міністр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7591" w:rsidRPr="00937591" w:rsidRDefault="00937591" w:rsidP="0093759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93759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Б.У.Святлоў</w:t>
            </w:r>
            <w:proofErr w:type="spellEnd"/>
          </w:p>
        </w:tc>
      </w:tr>
    </w:tbl>
    <w:p w:rsidR="00937591" w:rsidRPr="00937591" w:rsidRDefault="00937591" w:rsidP="00937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782" w:type="dxa"/>
        <w:tblCellMar>
          <w:left w:w="0" w:type="dxa"/>
          <w:right w:w="0" w:type="dxa"/>
        </w:tblCellMar>
        <w:tblLook w:val="04A0"/>
      </w:tblPr>
      <w:tblGrid>
        <w:gridCol w:w="6396"/>
        <w:gridCol w:w="2386"/>
      </w:tblGrid>
      <w:tr w:rsidR="00937591" w:rsidRPr="00937591" w:rsidTr="00937591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7591" w:rsidRPr="00937591" w:rsidRDefault="00937591" w:rsidP="0093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7591" w:rsidRPr="00937591" w:rsidRDefault="00937591" w:rsidP="0093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Утв_1"/>
            <w:bookmarkEnd w:id="0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ЗАЦВЕРДЖАНА</w:t>
            </w:r>
          </w:p>
          <w:p w:rsidR="00937591" w:rsidRPr="00937591" w:rsidRDefault="00937591" w:rsidP="0093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Пастанова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Міністэрства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культуры</w:t>
            </w:r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Рэспублікі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</w:t>
            </w:r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01.12.2016 № 67</w:t>
            </w:r>
          </w:p>
        </w:tc>
      </w:tr>
    </w:tbl>
    <w:p w:rsidR="00937591" w:rsidRPr="00937591" w:rsidRDefault="00937591" w:rsidP="00937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Заг_Утв_1"/>
      <w:bookmarkEnd w:id="1"/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Праект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 – «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Будынкі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. 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Быхаўская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, 6, 12,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будынак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былога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мужчынскага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епархіяльнага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вучылішча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 па 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, 10 у г. </w:t>
      </w:r>
      <w:proofErr w:type="spellStart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Магілёве</w:t>
      </w:r>
      <w:proofErr w:type="spellEnd"/>
      <w:r w:rsidRPr="00937591"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937591" w:rsidRPr="00937591" w:rsidRDefault="00937591" w:rsidP="0093759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937591">
        <w:rPr>
          <w:rFonts w:ascii="Times New Roman" w:eastAsia="Times New Roman" w:hAnsi="Times New Roman" w:cs="Times New Roman"/>
          <w:b/>
          <w:bCs/>
          <w:caps/>
          <w:color w:val="000000"/>
        </w:rPr>
        <w:t>ГЛАВА 1</w:t>
      </w:r>
      <w:r w:rsidRPr="00937591">
        <w:rPr>
          <w:rFonts w:ascii="Times New Roman" w:eastAsia="Times New Roman" w:hAnsi="Times New Roman" w:cs="Times New Roman"/>
          <w:b/>
          <w:bCs/>
          <w:caps/>
          <w:color w:val="000000"/>
        </w:rPr>
        <w:br/>
        <w:t>АГУЛЬНЫЯ ПАЛАЖЭННІ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1. 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 – «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6, 12,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будынак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былога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мужчынскага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епархіяльнага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вучылішча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, 10 у г.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Магілёве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» (далей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распрацаваны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падставе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37591">
        <w:rPr>
          <w:rFonts w:ascii="Times New Roman" w:eastAsia="Times New Roman" w:hAnsi="Times New Roman" w:cs="Times New Roman"/>
          <w:color w:val="000000"/>
        </w:rPr>
        <w:instrText xml:space="preserve"> HYPERLINK "https://etalonline.by/webnpa/text.asp?RN=H10600098" \l "&amp;Article=29&amp;UnderPoint=1.1" </w:instrText>
      </w:r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37591">
        <w:rPr>
          <w:rFonts w:ascii="Times New Roman" w:eastAsia="Times New Roman" w:hAnsi="Times New Roman" w:cs="Times New Roman"/>
          <w:color w:val="000CFF"/>
        </w:rPr>
        <w:t>падпункта</w:t>
      </w:r>
      <w:proofErr w:type="spellEnd"/>
      <w:r w:rsidRPr="00937591">
        <w:rPr>
          <w:rFonts w:ascii="Times New Roman" w:eastAsia="Times New Roman" w:hAnsi="Times New Roman" w:cs="Times New Roman"/>
          <w:color w:val="000CFF"/>
        </w:rPr>
        <w:t xml:space="preserve"> 1.1</w:t>
      </w:r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end"/>
      </w:r>
      <w:r w:rsidRPr="00937591">
        <w:rPr>
          <w:rFonts w:ascii="Times New Roman" w:eastAsia="Times New Roman" w:hAnsi="Times New Roman" w:cs="Times New Roman"/>
          <w:color w:val="000000"/>
        </w:rPr>
        <w:t xml:space="preserve"> пункта 1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часткі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першай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 </w:t>
      </w:r>
      <w:hyperlink r:id="rId5" w:anchor="&amp;Article=29&amp;Point=2" w:history="1">
        <w:r w:rsidRPr="00937591">
          <w:rPr>
            <w:rFonts w:ascii="Times New Roman" w:eastAsia="Times New Roman" w:hAnsi="Times New Roman" w:cs="Times New Roman"/>
            <w:color w:val="000CFF"/>
          </w:rPr>
          <w:t>пункта 2</w:t>
        </w:r>
      </w:hyperlink>
      <w:r w:rsidRPr="00937591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артыкула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29 Закона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Рэспублікі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Беларусь ад 9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студзеня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2006 года «Аб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спадчыны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Рэспублікі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Беларусь» (Национальный реестр правовых актов Республики Беларусь, 2006 г., № 9, 2/1195).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2. 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распрацаваны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катэгорыі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«3»,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унесеных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Дзяржаўны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спіс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Рэспублікі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Беларусь 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адпаведнасці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begin"/>
      </w:r>
      <w:r w:rsidRPr="00937591">
        <w:rPr>
          <w:rFonts w:ascii="Times New Roman" w:eastAsia="Times New Roman" w:hAnsi="Times New Roman" w:cs="Times New Roman"/>
          <w:color w:val="000000"/>
        </w:rPr>
        <w:instrText xml:space="preserve"> HYPERLINK "https://etalonline.by/webnpa/text.asp?RN=C20700578" </w:instrText>
      </w:r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937591">
        <w:rPr>
          <w:rFonts w:ascii="Times New Roman" w:eastAsia="Times New Roman" w:hAnsi="Times New Roman" w:cs="Times New Roman"/>
          <w:color w:val="000CFF"/>
        </w:rPr>
        <w:t>пастановай</w:t>
      </w:r>
      <w:proofErr w:type="spellEnd"/>
      <w:r w:rsidRPr="00937591">
        <w:rPr>
          <w:rFonts w:ascii="Times New Roman" w:eastAsia="Times New Roman" w:hAnsi="Times New Roman" w:cs="Times New Roman"/>
          <w:color w:val="000CFF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CFF"/>
        </w:rPr>
        <w:t>Савета</w:t>
      </w:r>
      <w:proofErr w:type="spellEnd"/>
      <w:r w:rsidRPr="00937591">
        <w:rPr>
          <w:rFonts w:ascii="Times New Roman" w:eastAsia="Times New Roman" w:hAnsi="Times New Roman" w:cs="Times New Roman"/>
          <w:color w:val="000CFF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CFF"/>
        </w:rPr>
        <w:t>Міністраў</w:t>
      </w:r>
      <w:proofErr w:type="spellEnd"/>
      <w:r w:rsidRPr="00937591">
        <w:rPr>
          <w:rFonts w:ascii="Times New Roman" w:eastAsia="Times New Roman" w:hAnsi="Times New Roman" w:cs="Times New Roman"/>
          <w:color w:val="000CFF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CFF"/>
        </w:rPr>
        <w:t>Рэспублікі</w:t>
      </w:r>
      <w:proofErr w:type="spellEnd"/>
      <w:r w:rsidRPr="00937591">
        <w:rPr>
          <w:rFonts w:ascii="Times New Roman" w:eastAsia="Times New Roman" w:hAnsi="Times New Roman" w:cs="Times New Roman"/>
          <w:color w:val="000CFF"/>
        </w:rPr>
        <w:t xml:space="preserve"> Беларусь ад 14 мая 2007 г. № 578</w:t>
      </w:r>
      <w:r w:rsidR="00466747" w:rsidRPr="00937591">
        <w:rPr>
          <w:rFonts w:ascii="Times New Roman" w:eastAsia="Times New Roman" w:hAnsi="Times New Roman" w:cs="Times New Roman"/>
          <w:color w:val="000000"/>
        </w:rPr>
        <w:fldChar w:fldCharType="end"/>
      </w:r>
      <w:r w:rsidRPr="00937591">
        <w:rPr>
          <w:rFonts w:ascii="Times New Roman" w:eastAsia="Times New Roman" w:hAnsi="Times New Roman" w:cs="Times New Roman"/>
          <w:color w:val="000000"/>
        </w:rPr>
        <w:t xml:space="preserve"> «Аб статусе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» (Национальный реестр правовых актов Республики Беларусь, 2007 г., № 119, 5/25167):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будынак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(другая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палова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XIX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стагоддзя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)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, 6 у г.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Магілёве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шыфр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513Г000013;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будынак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(другая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палова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XIX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стагоддзя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)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, 12 у г.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Магілёве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шыфр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513Г000014;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будынак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былога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мужчынскага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епархіяльнага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вучылішча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(першая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палова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XIX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стагоддзя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)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, 10 у г.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Магілёве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шыфр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513Г000015.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3. 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распрацаваны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ўнітарным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прадпрыемствам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БелНДІПгорадабудаўніцтва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» па заказе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Магілёўскага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гарадскога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выканаўчага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камітэта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складзе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Дэтальны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план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цэнтральнай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часткі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г.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Магілёва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праектам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рэгенерацыі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гістарычнай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Карэкціроўка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Этап 2.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Заходняя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праектуемага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раёна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» (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аб’ект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2.14).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lastRenderedPageBreak/>
        <w:t>4. 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распрацаваны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мэтай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забеспячэння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навакольнага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асяроддзя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заключаецца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вызначэнні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межаў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ўстанаўленні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рэжымаў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утрымання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выкарыстання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5. 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распрацаваны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падставе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гісторыка-архіўных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бібліяграфічных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натурных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даследаванняў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аналізу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гістарычнай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існуючай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горадабудаўнічай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сітуацыі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ландшафту.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6. 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Праектам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ўстаноўлены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наступныя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зона, зона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рэгулявання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забудовы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ландшафту.</w:t>
      </w:r>
    </w:p>
    <w:p w:rsidR="00937591" w:rsidRPr="00937591" w:rsidRDefault="00466747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6" w:anchor="%D0%97%D0%B0%D0%B3_%D0%9F%D1%80%D0%B8%D0%BB_%D0%A3%D1%82%D0%B2_1" w:history="1">
        <w:r w:rsidR="00937591" w:rsidRPr="00937591">
          <w:rPr>
            <w:rFonts w:ascii="Times New Roman" w:eastAsia="Times New Roman" w:hAnsi="Times New Roman" w:cs="Times New Roman"/>
            <w:color w:val="000CFF"/>
          </w:rPr>
          <w:t>Схема</w:t>
        </w:r>
      </w:hyperlink>
      <w:r w:rsidR="00937591" w:rsidRPr="00937591">
        <w:rPr>
          <w:rFonts w:ascii="Times New Roman" w:eastAsia="Times New Roman" w:hAnsi="Times New Roman" w:cs="Times New Roman"/>
          <w:color w:val="000000"/>
        </w:rPr>
        <w:t xml:space="preserve"> зон </w:t>
      </w:r>
      <w:proofErr w:type="spellStart"/>
      <w:r w:rsidR="00937591"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="00937591"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37591" w:rsidRPr="00937591">
        <w:rPr>
          <w:rFonts w:ascii="Times New Roman" w:eastAsia="Times New Roman" w:hAnsi="Times New Roman" w:cs="Times New Roman"/>
          <w:color w:val="000000"/>
        </w:rPr>
        <w:t>дадаецца</w:t>
      </w:r>
      <w:proofErr w:type="spellEnd"/>
      <w:r w:rsidR="00937591"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937591">
        <w:rPr>
          <w:rFonts w:ascii="Times New Roman" w:eastAsia="Times New Roman" w:hAnsi="Times New Roman" w:cs="Times New Roman"/>
          <w:b/>
          <w:bCs/>
          <w:caps/>
          <w:color w:val="000000"/>
        </w:rPr>
        <w:t>ГЛАВА 2</w:t>
      </w:r>
      <w:r w:rsidRPr="00937591">
        <w:rPr>
          <w:rFonts w:ascii="Times New Roman" w:eastAsia="Times New Roman" w:hAnsi="Times New Roman" w:cs="Times New Roman"/>
          <w:b/>
          <w:bCs/>
          <w:caps/>
          <w:color w:val="000000"/>
        </w:rPr>
        <w:br/>
        <w:t>АХОЎНАЯ ЗОНА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7. 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ўстаноўлена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зыходзячы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неабходнасці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фізічнага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стварэння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спрыяльных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умоў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успрымання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складаецца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трох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участкаў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8. 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Плошча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першага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складае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0,05 га.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Межамі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першага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з’яўляюцца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створы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паўднёва-заходнім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фасадам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6, далей ад кута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гэтага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паўднёва-заходнім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агульная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даўжыня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25 м);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перпендыкулярна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апошняй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кропкі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папярэдняй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мяжы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паралельна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паўночна-заходняму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, 6 (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агульная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даўжыня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20 м);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паралельна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апошняй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кропкі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папярэдняй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мяжы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унутрыквартальным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праездам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унутрыквартальнага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праезду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вуглом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паўночна-ўсходняга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6,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створы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паўночна-ўсходнім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фасадам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, 6.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Плошча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другога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складае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0,18 га.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Межамі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другога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з’яўляюцца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мяжы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12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ўнутрыдваровага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праезду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паўночна-заходняга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12,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перпендыкулярным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праезду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працягу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50 м;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паралельна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у створы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зямельнага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12,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паўднёва-ўсходняга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Плошча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трэцяга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складае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0,32 га.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Межамі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трэцяга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ўчастка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з’яўляюцца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ўсходзе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поўначы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10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гэтага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працягу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70 м,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перпендыкулярным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усходнім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фасадам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адміністрацыйнага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поўдні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адміністрацыйнага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далей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заходняй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10,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перпендыкулярным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10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працягу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40 м.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9. 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забараняецца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узвядзенне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збудаванняў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акрамя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гістарычнага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аднаўлення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страчаных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збудаванняў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ці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нерэалізаваных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праектаў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якія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гістарычна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звязаны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каштоўнасцямі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пракладка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інжынерных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камунікацый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звязаных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функцыянаваннем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усталяванне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рэкламных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канструкцый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правядзенне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будаўнічых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земляных работ без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прыняцця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мер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выяўленні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археалагічных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аб’ектаў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археалагічных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артэфактаў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парадку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устаноўленым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заканадаўствам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lastRenderedPageBreak/>
        <w:t xml:space="preserve">10. 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ахоўнай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дазваляецца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правядзенне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работ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добраўпарадкаванні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выкарыстаннем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характэрных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гістарычных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прыёмаў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санітарныя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рубкі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зялёных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насаджэнняў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937591">
        <w:rPr>
          <w:rFonts w:ascii="Times New Roman" w:eastAsia="Times New Roman" w:hAnsi="Times New Roman" w:cs="Times New Roman"/>
          <w:b/>
          <w:bCs/>
          <w:caps/>
          <w:color w:val="000000"/>
        </w:rPr>
        <w:t>ГЛАВА 3</w:t>
      </w:r>
      <w:r w:rsidRPr="00937591">
        <w:rPr>
          <w:rFonts w:ascii="Times New Roman" w:eastAsia="Times New Roman" w:hAnsi="Times New Roman" w:cs="Times New Roman"/>
          <w:b/>
          <w:bCs/>
          <w:caps/>
          <w:color w:val="000000"/>
        </w:rPr>
        <w:br/>
        <w:t>ЗОНА РЭГУЛЯВАННЯ ЗАБУДОВЫ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11. Зона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рэгулявання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забудовы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ўстаноўлена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зыходзячы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неабходнасці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рэгламентавання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маштабу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забудовы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прылеглай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Плошча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рэгулявання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забудовы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складае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3,2 га.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12. 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Межамі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рэгулявання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забудовы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з’яўляюцца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поўдні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паралельна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10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паўднёва-заходняга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вугла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працягу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40 м;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ламаная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ўнутрыквартальнай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апошняй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кропкі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папярэдняй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мяжы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вугла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жылога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дома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12,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далей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бардзюрным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камені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працягу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25 м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захад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затым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перпендыкулярным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Рынкавы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тупік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далей да краю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тэрасы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над ярам;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ламаная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краю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тэрасы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над ярам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Рынкавы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тупік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паўночна-заходніх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фасадаў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забудовы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рынка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зав.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Яравым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ад зав.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Яравога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ўнутрыквартальнаму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праезду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рынка, далей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захад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паралельна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паўночна-ўсходняму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6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працягу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25 м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адлегласці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10 м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яго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далей 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перпендыкулярным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бардзюрнага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каменю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перасякае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Быхаўскую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Завадской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поўдні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 –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Завадской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воінскай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часткі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воінскай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часткі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боку, далей 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паўночна-заходнім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паралельна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паўночнаму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10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адлегласці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15 м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яго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працягу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60 м, далей 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перпендыкулярным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перасячэння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бардзюрным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каменем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праезнай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часткі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13. 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рэгулявання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забудовы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забараняецца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размяшчэнне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прамысловых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прадпрыемстваў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гандлёва-складскіх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аб’ектаў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іншых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збудаванняў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якія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павялічваюць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грузавыя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патокі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забруджваюць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паветраны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водны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басейны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з’яўляюцца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выбухова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пажаранебяспечнымі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будаўніцтва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транспартных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магістралей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развязак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эстакад,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мастоў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іншых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інжынерных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збудаванняў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змяненне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планіровачнай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структуры,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гістарычна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склалася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будаўніцтва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збудаванняў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вышэй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9 м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узроўню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глебы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вышэйшай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адзнакі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даху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14. 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рэгулявання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забудовы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дазваляецца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рамонт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рэканструкцыя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існуючых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збудаванняў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якія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дапускаюць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пагаршэнне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ўмоў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успрымання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каштоўнасцей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вышыня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рэканструяваных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збудаванняў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павінна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быць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вышэй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за 9 м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узроўню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глебы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вышэйшай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адзнакі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даху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);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усталяванне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вуліц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празрыстай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вышынёй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больш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за 1,2 м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выкарыстаннем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традыцыйных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форм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матэрыялаў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добраўпарадкаванне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азеляненне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замена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пакрыцця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вуліц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сцежак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выкарыстаннем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характэрных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гістарычных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прыёмаў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пракладка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інжынерных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камунікацый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937591">
        <w:rPr>
          <w:rFonts w:ascii="Times New Roman" w:eastAsia="Times New Roman" w:hAnsi="Times New Roman" w:cs="Times New Roman"/>
          <w:b/>
          <w:bCs/>
          <w:caps/>
          <w:color w:val="000000"/>
        </w:rPr>
        <w:t>ГЛАВА 4</w:t>
      </w:r>
      <w:r w:rsidRPr="00937591">
        <w:rPr>
          <w:rFonts w:ascii="Times New Roman" w:eastAsia="Times New Roman" w:hAnsi="Times New Roman" w:cs="Times New Roman"/>
          <w:b/>
          <w:bCs/>
          <w:caps/>
          <w:color w:val="000000"/>
        </w:rPr>
        <w:br/>
        <w:t>ЗОНА АХОВЫ ЛАНДШАФТУ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lastRenderedPageBreak/>
        <w:t xml:space="preserve">15. Зона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ландшафту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ўстаноўлена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зыходзячы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неабходнасці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захавання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прыроднага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асяроддзя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якое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мае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візуальную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сувязь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гісторыка-культурнымі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каштоўнасцямі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Плошча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ландшафту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складае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0,23 га.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16. 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Межамі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ландшафту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з’яўляецца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ўздоўж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усходняга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фасада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10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гэтага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ад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працягу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70 м, далей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ламаная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лінія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якая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ідзе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воінскай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часткі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паўночнага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ўсходняга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боку, далей 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заходнім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напрамку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паралельна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да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ўсходняга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вугла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агароджы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Чалюскінцаў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, 10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паўднёвага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боку.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17. У зоне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ландшафту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забараняецца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узвядзенне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будынкаў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збудаванняў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змяненне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існуючага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рэльефу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 xml:space="preserve">18. На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тэрыторыі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зоны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аховы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ландшафту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дазваляецца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: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правядзенне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работ па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добраўпарадкаванні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азеляненні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выкарыстаннем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характэрных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гістарычных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прыёмаў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санітарная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высечка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зялёных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насаджэнняў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;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пракладка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інжынерных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камунікацый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аднаўленнем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сістэмы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7591">
        <w:rPr>
          <w:rFonts w:ascii="Times New Roman" w:eastAsia="Times New Roman" w:hAnsi="Times New Roman" w:cs="Times New Roman"/>
          <w:color w:val="000000"/>
        </w:rPr>
        <w:t>добраўпарадкавання</w:t>
      </w:r>
      <w:proofErr w:type="spellEnd"/>
      <w:r w:rsidRPr="00937591">
        <w:rPr>
          <w:rFonts w:ascii="Times New Roman" w:eastAsia="Times New Roman" w:hAnsi="Times New Roman" w:cs="Times New Roman"/>
          <w:color w:val="000000"/>
        </w:rPr>
        <w:t>.</w:t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 </w:t>
      </w:r>
    </w:p>
    <w:p w:rsidR="00937591" w:rsidRPr="00937591" w:rsidRDefault="00937591" w:rsidP="0093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782" w:type="dxa"/>
        <w:tblCellMar>
          <w:left w:w="0" w:type="dxa"/>
          <w:right w:w="0" w:type="dxa"/>
        </w:tblCellMar>
        <w:tblLook w:val="04A0"/>
      </w:tblPr>
      <w:tblGrid>
        <w:gridCol w:w="5986"/>
        <w:gridCol w:w="2796"/>
      </w:tblGrid>
      <w:tr w:rsidR="00937591" w:rsidRPr="00937591" w:rsidTr="00937591"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7591" w:rsidRPr="00937591" w:rsidRDefault="00937591" w:rsidP="009375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37591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7591" w:rsidRPr="00937591" w:rsidRDefault="00937591" w:rsidP="0093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Прил_Утв_1"/>
            <w:bookmarkEnd w:id="2"/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Дадатак</w:t>
            </w:r>
            <w:proofErr w:type="spellEnd"/>
          </w:p>
          <w:p w:rsidR="00937591" w:rsidRPr="00937591" w:rsidRDefault="00937591" w:rsidP="0093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праекта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зон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аховы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гісторыка-культурных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каштоўнасцей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«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Будынкі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па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Быхаўская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6, 12,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будынак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былога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мужчынскага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епархіяльнага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вучылішча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па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Чалюскінцаў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, 10 у </w:t>
            </w:r>
            <w:proofErr w:type="spellStart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г.Магілёве</w:t>
            </w:r>
            <w:proofErr w:type="spellEnd"/>
            <w:r w:rsidRPr="0093759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 </w:t>
      </w:r>
    </w:p>
    <w:p w:rsidR="00937591" w:rsidRPr="00937591" w:rsidRDefault="00937591" w:rsidP="009375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909945" cy="7789545"/>
            <wp:effectExtent l="19050" t="0" r="0" b="0"/>
            <wp:docPr id="1" name="Рисунок 1" descr="http://etalonline.by/rest/W21631482p.files/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alonline.by/rest/W21631482p.files/02000001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778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91" w:rsidRPr="00937591" w:rsidRDefault="00937591" w:rsidP="00937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37591">
        <w:rPr>
          <w:rFonts w:ascii="Times New Roman" w:eastAsia="Times New Roman" w:hAnsi="Times New Roman" w:cs="Times New Roman"/>
          <w:color w:val="000000"/>
        </w:rPr>
        <w:t> </w:t>
      </w:r>
    </w:p>
    <w:p w:rsidR="0097330F" w:rsidRDefault="0097330F"/>
    <w:sectPr w:rsidR="0097330F" w:rsidSect="0046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37591"/>
    <w:rsid w:val="00466747"/>
    <w:rsid w:val="00937591"/>
    <w:rsid w:val="0097330F"/>
    <w:rsid w:val="00D7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37591"/>
  </w:style>
  <w:style w:type="character" w:customStyle="1" w:styleId="promulgator">
    <w:name w:val="promulgator"/>
    <w:basedOn w:val="a0"/>
    <w:rsid w:val="00937591"/>
  </w:style>
  <w:style w:type="paragraph" w:customStyle="1" w:styleId="newncpi">
    <w:name w:val="newncpi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937591"/>
  </w:style>
  <w:style w:type="character" w:customStyle="1" w:styleId="number">
    <w:name w:val="number"/>
    <w:basedOn w:val="a0"/>
    <w:rsid w:val="00937591"/>
  </w:style>
  <w:style w:type="paragraph" w:customStyle="1" w:styleId="titlencpi">
    <w:name w:val="titlencpi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7591"/>
    <w:rPr>
      <w:color w:val="0000FF"/>
      <w:u w:val="single"/>
    </w:rPr>
  </w:style>
  <w:style w:type="character" w:customStyle="1" w:styleId="post">
    <w:name w:val="post"/>
    <w:basedOn w:val="a0"/>
    <w:rsid w:val="00937591"/>
  </w:style>
  <w:style w:type="character" w:customStyle="1" w:styleId="pers">
    <w:name w:val="pers"/>
    <w:basedOn w:val="a0"/>
    <w:rsid w:val="00937591"/>
  </w:style>
  <w:style w:type="paragraph" w:customStyle="1" w:styleId="cap1">
    <w:name w:val="cap1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9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w21631482p&amp;q_id=3313548" TargetMode="External"/><Relationship Id="rId5" Type="http://schemas.openxmlformats.org/officeDocument/2006/relationships/hyperlink" Target="https://etalonline.by/webnpa/text.asp?RN=H10600098" TargetMode="External"/><Relationship Id="rId4" Type="http://schemas.openxmlformats.org/officeDocument/2006/relationships/hyperlink" Target="https://etalonline.by/webnpa/text.asp?RN=H106000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rm409-1</dc:creator>
  <cp:lastModifiedBy>Admin</cp:lastModifiedBy>
  <cp:revision>2</cp:revision>
  <dcterms:created xsi:type="dcterms:W3CDTF">2021-12-01T05:23:00Z</dcterms:created>
  <dcterms:modified xsi:type="dcterms:W3CDTF">2021-12-01T05:23:00Z</dcterms:modified>
</cp:coreProperties>
</file>